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FICHA TRANSFORMACIÓN DE CURSOS: GENERAL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(ítem B.1)</w:t>
      </w:r>
    </w:p>
    <w:p w:rsidR="00000000" w:rsidDel="00000000" w:rsidP="00000000" w:rsidRDefault="00000000" w:rsidRPr="00000000" w14:paraId="00000004">
      <w:pPr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color w:val="404040"/>
          <w:sz w:val="22"/>
          <w:szCs w:val="22"/>
        </w:rPr>
      </w:pPr>
      <w:r w:rsidDel="00000000" w:rsidR="00000000" w:rsidRPr="00000000">
        <w:rPr>
          <w:i w:val="1"/>
          <w:color w:val="404040"/>
          <w:sz w:val="22"/>
          <w:szCs w:val="22"/>
          <w:rtl w:val="0"/>
        </w:rPr>
        <w:t xml:space="preserve">Implementación o seguimiento de procesos de transformación de cursos (Tipo de metodología, Aprendizaje Servicio, Actividades Sociocomunitarias de aprendizaje, Incorporación Ayudantes habilitados)</w:t>
      </w:r>
    </w:p>
    <w:p w:rsidR="00000000" w:rsidDel="00000000" w:rsidP="00000000" w:rsidRDefault="00000000" w:rsidRPr="00000000" w14:paraId="00000006">
      <w:pPr>
        <w:rPr>
          <w:i w:val="1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4.0" w:type="dxa"/>
        <w:jc w:val="left"/>
        <w:tblInd w:w="-131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2434"/>
        <w:gridCol w:w="1840"/>
        <w:gridCol w:w="1840"/>
        <w:gridCol w:w="1840"/>
        <w:gridCol w:w="1840"/>
        <w:tblGridChange w:id="0">
          <w:tblGrid>
            <w:gridCol w:w="2434"/>
            <w:gridCol w:w="1840"/>
            <w:gridCol w:w="1840"/>
            <w:gridCol w:w="1840"/>
            <w:gridCol w:w="184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51b8da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Identificación docente participantes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Nombre/s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Unidad/ es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Rol/ es asumido en la actividad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Tipo de actividad</w:t>
            </w:r>
          </w:p>
          <w:p w:rsidR="00000000" w:rsidDel="00000000" w:rsidP="00000000" w:rsidRDefault="00000000" w:rsidRPr="00000000" w14:paraId="0000001D">
            <w:pPr>
              <w:rPr>
                <w:i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04040"/>
                <w:sz w:val="21"/>
                <w:szCs w:val="21"/>
                <w:rtl w:val="0"/>
              </w:rPr>
              <w:t xml:space="preserve">(marca con una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Individual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Colaborativa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0.0" w:type="dxa"/>
        <w:jc w:val="left"/>
        <w:tblInd w:w="-131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2573"/>
        <w:gridCol w:w="850"/>
        <w:gridCol w:w="709"/>
        <w:gridCol w:w="247"/>
        <w:gridCol w:w="362"/>
        <w:gridCol w:w="667"/>
        <w:gridCol w:w="778"/>
        <w:gridCol w:w="497"/>
        <w:gridCol w:w="1309"/>
        <w:gridCol w:w="1808"/>
        <w:tblGridChange w:id="0">
          <w:tblGrid>
            <w:gridCol w:w="2573"/>
            <w:gridCol w:w="850"/>
            <w:gridCol w:w="709"/>
            <w:gridCol w:w="247"/>
            <w:gridCol w:w="362"/>
            <w:gridCol w:w="667"/>
            <w:gridCol w:w="778"/>
            <w:gridCol w:w="497"/>
            <w:gridCol w:w="1309"/>
            <w:gridCol w:w="1808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10"/>
            <w:shd w:fill="51b8da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Identificación de Estrategias implementadas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Nombre actividad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Curso (s) al que está asociada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404040"/>
                <w:sz w:val="22"/>
                <w:szCs w:val="22"/>
                <w:rtl w:val="0"/>
              </w:rPr>
              <w:t xml:space="preserve">(marca con una x)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1"/>
                <w:szCs w:val="21"/>
                <w:rtl w:val="0"/>
              </w:rPr>
              <w:t xml:space="preserve">Tipo de metodología</w:t>
            </w:r>
            <w:r w:rsidDel="00000000" w:rsidR="00000000" w:rsidRPr="00000000">
              <w:rPr>
                <w:b w:val="1"/>
                <w:color w:val="404040"/>
                <w:sz w:val="21"/>
                <w:szCs w:val="2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1"/>
                <w:szCs w:val="21"/>
                <w:rtl w:val="0"/>
              </w:rPr>
              <w:t xml:space="preserve">Formación Sociocomunitaria</w:t>
            </w:r>
            <w:r w:rsidDel="00000000" w:rsidR="00000000" w:rsidRPr="00000000">
              <w:rPr>
                <w:b w:val="1"/>
                <w:color w:val="404040"/>
                <w:sz w:val="21"/>
                <w:szCs w:val="2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b w:val="1"/>
                <w:color w:val="40404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Interculturalidad en contexto mapuche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Incorporación </w:t>
            </w:r>
            <w:r w:rsidDel="00000000" w:rsidR="00000000" w:rsidRPr="00000000">
              <w:rPr>
                <w:b w:val="1"/>
                <w:color w:val="404040"/>
                <w:sz w:val="18"/>
                <w:szCs w:val="18"/>
                <w:rtl w:val="0"/>
              </w:rPr>
              <w:t xml:space="preserve">Ayudantes habilitados</w:t>
            </w:r>
            <w:r w:rsidDel="00000000" w:rsidR="00000000" w:rsidRPr="00000000">
              <w:rPr>
                <w:b w:val="1"/>
                <w:color w:val="404040"/>
                <w:sz w:val="18"/>
                <w:szCs w:val="1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Otra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i w:val="1"/>
                <w:color w:val="404040"/>
                <w:sz w:val="21"/>
                <w:szCs w:val="21"/>
                <w:rtl w:val="0"/>
              </w:rPr>
              <w:t xml:space="preserve">(¿Cuál?)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Ayudante habilitado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Si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Nombre ayudante 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Modalidad</w:t>
            </w:r>
          </w:p>
          <w:p w:rsidR="00000000" w:rsidDel="00000000" w:rsidP="00000000" w:rsidRDefault="00000000" w:rsidRPr="00000000" w14:paraId="0000006E">
            <w:pPr>
              <w:rPr>
                <w:color w:val="404040"/>
              </w:rPr>
            </w:pPr>
            <w:r w:rsidDel="00000000" w:rsidR="00000000" w:rsidRPr="00000000">
              <w:rPr>
                <w:i w:val="1"/>
                <w:color w:val="404040"/>
                <w:sz w:val="21"/>
                <w:szCs w:val="21"/>
                <w:rtl w:val="0"/>
              </w:rPr>
              <w:t xml:space="preserve">¿Implementación o Seguimiento?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Semestre de implementación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404040"/>
              </w:rPr>
            </w:pPr>
            <w:r w:rsidDel="00000000" w:rsidR="00000000" w:rsidRPr="00000000">
              <w:rPr>
                <w:i w:val="1"/>
                <w:color w:val="404040"/>
                <w:sz w:val="21"/>
                <w:szCs w:val="21"/>
                <w:rtl w:val="0"/>
              </w:rPr>
              <w:t xml:space="preserve">(Primero – Segundo)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left w:w="85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Fecha inicio y cierre actividades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04040"/>
                <w:sz w:val="22"/>
                <w:szCs w:val="22"/>
                <w:rtl w:val="0"/>
              </w:rPr>
              <w:t xml:space="preserve">Periodicidad de Reuniones</w:t>
            </w:r>
          </w:p>
        </w:tc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left"/>
        <w:tblInd w:w="-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51b8da" w:val="clea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62" w:hanging="36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Estimación de horas totales de carga de trabajo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502" w:firstLine="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(Explique brevemente el total de horas que dedicó a esta actividad durante el año)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1.0" w:type="dxa"/>
        <w:jc w:val="left"/>
        <w:tblInd w:w="-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51b8da" w:val="clea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62" w:hanging="36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Análisis de la experiencia</w:t>
            </w:r>
          </w:p>
          <w:p w:rsidR="00000000" w:rsidDel="00000000" w:rsidP="00000000" w:rsidRDefault="00000000" w:rsidRPr="00000000" w14:paraId="0000009A">
            <w:pPr>
              <w:ind w:left="502" w:firstLine="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(Describa brevemente el impacto de la actividad en el proceso de enseñanza - aprendizaje)</w:t>
            </w:r>
          </w:p>
          <w:p w:rsidR="00000000" w:rsidDel="00000000" w:rsidP="00000000" w:rsidRDefault="00000000" w:rsidRPr="00000000" w14:paraId="0000009B">
            <w:pPr>
              <w:ind w:left="502" w:firstLine="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1.0" w:type="dxa"/>
        <w:jc w:val="left"/>
        <w:tblInd w:w="-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51b8da" w:val="clea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862" w:hanging="360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Envío de evidencias</w:t>
            </w:r>
          </w:p>
          <w:p w:rsidR="00000000" w:rsidDel="00000000" w:rsidP="00000000" w:rsidRDefault="00000000" w:rsidRPr="00000000" w14:paraId="000000AB">
            <w:pPr>
              <w:ind w:left="502" w:firstLine="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(Incorpore un Link válido para el PRODUCTO/S que elaboró. Asegúrese que esté público para poder visualizarlo)</w:t>
            </w:r>
          </w:p>
          <w:p w:rsidR="00000000" w:rsidDel="00000000" w:rsidP="00000000" w:rsidRDefault="00000000" w:rsidRPr="00000000" w14:paraId="000000AC">
            <w:pPr>
              <w:ind w:left="502" w:firstLine="0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istaSansLight" w:cs="VistaSansLight" w:eastAsia="VistaSansLight" w:hAnsi="VistaSansLight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i w:val="1"/>
          <w:color w:val="7f7f7f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istaSans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Clase al revés (Aprendizaje invertido), Gamificación, Prototipado, COIL, Storytelling, Portafolio, Realidades inmersivas o extendidas (realidad virtual, aumentada, mixta), Simulación. </w:t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Aprendiza Servicio o actividad Sociocomunitaria de Aprendizaje.</w:t>
      </w:r>
    </w:p>
  </w:footnote>
  <w:footnote w:id="1"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 Para validar la incorporación de Ayudante Habilitado, el docente debe adjuntar: a) Datos personales del ayudante (Nombre, apellido RUT, b) Guía de aprendizaje incluyendo la estrategia de aprendizaje entre pares firmada por la/el </w:t>
      </w:r>
      <w:r w:rsidDel="00000000" w:rsidR="00000000" w:rsidRPr="00000000">
        <w:rPr>
          <w:sz w:val="20"/>
          <w:szCs w:val="20"/>
          <w:rtl w:val="0"/>
        </w:rPr>
        <w:t xml:space="preserve">Jefe de Carrera), c) Evidencia de actividad del ayudante en el curso (Ejemplos de evidencias: informe de pantallazos de actividades del ayudante declarado en la presente ficha, trípticos, vídeo tutoriales y actividades diseñadas en plataforma).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833120</wp:posOffset>
              </wp:positionV>
              <wp:extent cx="3325495" cy="22733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88015" y="3671098"/>
                        <a:ext cx="331597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B. Mejoramiento indicadores de docencia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833120</wp:posOffset>
              </wp:positionV>
              <wp:extent cx="3325495" cy="22733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5495" cy="227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769860" cy="148399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9860" cy="1483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