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libri" w:cs="Calibri" w:eastAsia="Calibri" w:hAnsi="Calibri"/>
          <w:b w:val="1"/>
          <w:color w:val="0000ff"/>
          <w:sz w:val="32"/>
          <w:szCs w:val="32"/>
        </w:rPr>
      </w:pPr>
      <w:r w:rsidDel="00000000" w:rsidR="00000000" w:rsidRPr="00000000">
        <w:rPr>
          <w:rFonts w:ascii="Calibri" w:cs="Calibri" w:eastAsia="Calibri" w:hAnsi="Calibri"/>
          <w:b w:val="1"/>
          <w:color w:val="0000ff"/>
          <w:sz w:val="32"/>
          <w:szCs w:val="32"/>
          <w:rtl w:val="0"/>
        </w:rPr>
        <w:t xml:space="preserve">ELABORACIÓN DE RECURSOS PARA EL APRENDIZAJE</w:t>
      </w:r>
    </w:p>
    <w:p w:rsidR="00000000" w:rsidDel="00000000" w:rsidP="00000000" w:rsidRDefault="00000000" w:rsidRPr="00000000" w14:paraId="00000002">
      <w:pPr>
        <w:jc w:val="center"/>
        <w:rPr>
          <w:rFonts w:ascii="Calibri" w:cs="Calibri" w:eastAsia="Calibri" w:hAnsi="Calibri"/>
          <w:b w:val="1"/>
          <w:color w:val="0000ff"/>
          <w:sz w:val="32"/>
          <w:szCs w:val="32"/>
        </w:rPr>
      </w:pPr>
      <w:r w:rsidDel="00000000" w:rsidR="00000000" w:rsidRPr="00000000">
        <w:rPr>
          <w:rFonts w:ascii="Calibri" w:cs="Calibri" w:eastAsia="Calibri" w:hAnsi="Calibri"/>
          <w:b w:val="1"/>
          <w:color w:val="0000ff"/>
          <w:sz w:val="32"/>
          <w:szCs w:val="32"/>
          <w:rtl w:val="0"/>
        </w:rPr>
        <w:t xml:space="preserve">FICHA DESCRIPTIVA</w:t>
      </w:r>
    </w:p>
    <w:p w:rsidR="00000000" w:rsidDel="00000000" w:rsidP="00000000" w:rsidRDefault="00000000" w:rsidRPr="00000000" w14:paraId="00000003">
      <w:pPr>
        <w:rPr>
          <w:rFonts w:ascii="Calibri" w:cs="Calibri" w:eastAsia="Calibri" w:hAnsi="Calibri"/>
          <w:b w:val="1"/>
          <w:color w:val="0000ff"/>
          <w:sz w:val="32"/>
          <w:szCs w:val="32"/>
        </w:rPr>
      </w:pPr>
      <w:r w:rsidDel="00000000" w:rsidR="00000000" w:rsidRPr="00000000">
        <w:rPr>
          <w:rtl w:val="0"/>
        </w:rPr>
      </w:r>
    </w:p>
    <w:p w:rsidR="00000000" w:rsidDel="00000000" w:rsidP="00000000" w:rsidRDefault="00000000" w:rsidRPr="00000000" w14:paraId="00000004">
      <w:pPr>
        <w:rPr>
          <w:rFonts w:ascii="Calibri" w:cs="Calibri" w:eastAsia="Calibri" w:hAnsi="Calibri"/>
        </w:rPr>
      </w:pPr>
      <w:r w:rsidDel="00000000" w:rsidR="00000000" w:rsidRPr="00000000">
        <w:rPr>
          <w:rFonts w:ascii="Calibri" w:cs="Calibri" w:eastAsia="Calibri" w:hAnsi="Calibri"/>
          <w:rtl w:val="0"/>
        </w:rPr>
        <w:t xml:space="preserve">Nombre Académico/a:</w:t>
      </w:r>
    </w:p>
    <w:p w:rsidR="00000000" w:rsidDel="00000000" w:rsidP="00000000" w:rsidRDefault="00000000" w:rsidRPr="00000000" w14:paraId="00000005">
      <w:pPr>
        <w:rPr>
          <w:rFonts w:ascii="Calibri" w:cs="Calibri" w:eastAsia="Calibri" w:hAnsi="Calibri"/>
        </w:rPr>
      </w:pPr>
      <w:r w:rsidDel="00000000" w:rsidR="00000000" w:rsidRPr="00000000">
        <w:rPr>
          <w:rFonts w:ascii="Calibri" w:cs="Calibri" w:eastAsia="Calibri" w:hAnsi="Calibri"/>
          <w:rtl w:val="0"/>
        </w:rPr>
        <w:t xml:space="preserve">Curso:</w:t>
      </w:r>
    </w:p>
    <w:p w:rsidR="00000000" w:rsidDel="00000000" w:rsidP="00000000" w:rsidRDefault="00000000" w:rsidRPr="00000000" w14:paraId="00000006">
      <w:pPr>
        <w:rPr>
          <w:rFonts w:ascii="Calibri" w:cs="Calibri" w:eastAsia="Calibri" w:hAnsi="Calibri"/>
        </w:rPr>
      </w:pPr>
      <w:r w:rsidDel="00000000" w:rsidR="00000000" w:rsidRPr="00000000">
        <w:rPr>
          <w:rFonts w:ascii="Calibri" w:cs="Calibri" w:eastAsia="Calibri" w:hAnsi="Calibri"/>
          <w:rtl w:val="0"/>
        </w:rPr>
        <w:t xml:space="preserve">Carrera:</w:t>
      </w:r>
    </w:p>
    <w:p w:rsidR="00000000" w:rsidDel="00000000" w:rsidP="00000000" w:rsidRDefault="00000000" w:rsidRPr="00000000" w14:paraId="00000007">
      <w:pPr>
        <w:rPr>
          <w:rFonts w:ascii="Calibri" w:cs="Calibri" w:eastAsia="Calibri" w:hAnsi="Calibri"/>
        </w:rPr>
      </w:pPr>
      <w:r w:rsidDel="00000000" w:rsidR="00000000" w:rsidRPr="00000000">
        <w:rPr>
          <w:rFonts w:ascii="Calibri" w:cs="Calibri" w:eastAsia="Calibri" w:hAnsi="Calibri"/>
          <w:rtl w:val="0"/>
        </w:rPr>
        <w:t xml:space="preserve">Facultad:</w:t>
      </w:r>
    </w:p>
    <w:p w:rsidR="00000000" w:rsidDel="00000000" w:rsidP="00000000" w:rsidRDefault="00000000" w:rsidRPr="00000000" w14:paraId="00000008">
      <w:pPr>
        <w:rPr>
          <w:rFonts w:ascii="Calibri" w:cs="Calibri" w:eastAsia="Calibri" w:hAnsi="Calibri"/>
        </w:rPr>
      </w:pPr>
      <w:r w:rsidDel="00000000" w:rsidR="00000000" w:rsidRPr="00000000">
        <w:rPr>
          <w:rFonts w:ascii="Calibri" w:cs="Calibri" w:eastAsia="Calibri" w:hAnsi="Calibri"/>
          <w:rtl w:val="0"/>
        </w:rPr>
        <w:t xml:space="preserve">Nombre del recurso evaluado:</w:t>
      </w:r>
    </w:p>
    <w:p w:rsidR="00000000" w:rsidDel="00000000" w:rsidP="00000000" w:rsidRDefault="00000000" w:rsidRPr="00000000" w14:paraId="00000009">
      <w:pPr>
        <w:spacing w:line="276"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0A">
      <w:pPr>
        <w:spacing w:line="276"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0B">
      <w:pPr>
        <w:spacing w:line="276" w:lineRule="auto"/>
        <w:jc w:val="both"/>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INFORMACIÓN PARA LAS Y LOS ACADÉMICOS SOBRE EL PROCESO DE REVISIÓN</w:t>
      </w:r>
    </w:p>
    <w:p w:rsidR="00000000" w:rsidDel="00000000" w:rsidP="00000000" w:rsidRDefault="00000000" w:rsidRPr="00000000" w14:paraId="0000000C">
      <w:pPr>
        <w:spacing w:line="276"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0D">
      <w:pPr>
        <w:spacing w:line="276" w:lineRule="auto"/>
        <w:jc w:val="both"/>
        <w:rPr>
          <w:rFonts w:ascii="Calibri" w:cs="Calibri" w:eastAsia="Calibri" w:hAnsi="Calibri"/>
        </w:rPr>
      </w:pPr>
      <w:r w:rsidDel="00000000" w:rsidR="00000000" w:rsidRPr="00000000">
        <w:rPr>
          <w:rFonts w:ascii="Calibri" w:cs="Calibri" w:eastAsia="Calibri" w:hAnsi="Calibri"/>
          <w:color w:val="000000"/>
          <w:rtl w:val="0"/>
        </w:rPr>
        <w:t xml:space="preserve">Los </w:t>
      </w:r>
      <w:r w:rsidDel="00000000" w:rsidR="00000000" w:rsidRPr="00000000">
        <w:rPr>
          <w:rFonts w:ascii="Calibri" w:cs="Calibri" w:eastAsia="Calibri" w:hAnsi="Calibri"/>
          <w:rtl w:val="0"/>
        </w:rPr>
        <w:t xml:space="preserve">recursos para el aprendizaje</w:t>
      </w:r>
      <w:r w:rsidDel="00000000" w:rsidR="00000000" w:rsidRPr="00000000">
        <w:rPr>
          <w:rFonts w:ascii="Calibri" w:cs="Calibri" w:eastAsia="Calibri" w:hAnsi="Calibri"/>
          <w:color w:val="000000"/>
          <w:rtl w:val="0"/>
        </w:rPr>
        <w:t xml:space="preserve"> son </w:t>
      </w:r>
      <w:r w:rsidDel="00000000" w:rsidR="00000000" w:rsidRPr="00000000">
        <w:rPr>
          <w:rFonts w:ascii="Calibri" w:cs="Calibri" w:eastAsia="Calibri" w:hAnsi="Calibri"/>
          <w:rtl w:val="0"/>
        </w:rPr>
        <w:t xml:space="preserve">revisados</w:t>
      </w:r>
      <w:r w:rsidDel="00000000" w:rsidR="00000000" w:rsidRPr="00000000">
        <w:rPr>
          <w:rFonts w:ascii="Calibri" w:cs="Calibri" w:eastAsia="Calibri" w:hAnsi="Calibri"/>
          <w:color w:val="000000"/>
          <w:rtl w:val="0"/>
        </w:rPr>
        <w:t xml:space="preserve"> para proveer retroalimentación y validar su calidad desde la perspectiva educativa y del diseño pedagógi</w:t>
      </w:r>
      <w:r w:rsidDel="00000000" w:rsidR="00000000" w:rsidRPr="00000000">
        <w:rPr>
          <w:rFonts w:ascii="Calibri" w:cs="Calibri" w:eastAsia="Calibri" w:hAnsi="Calibri"/>
          <w:rtl w:val="0"/>
        </w:rPr>
        <w:t xml:space="preserve">co. En este sentido, es importante que en las etapas de elaboración del material se solicite el acompañamiento del CeDID, y se consideren los criterios establecidos en la Pauta de Revisión.</w:t>
      </w:r>
    </w:p>
    <w:p w:rsidR="00000000" w:rsidDel="00000000" w:rsidP="00000000" w:rsidRDefault="00000000" w:rsidRPr="00000000" w14:paraId="0000000E">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Fonts w:ascii="Calibri" w:cs="Calibri" w:eastAsia="Calibri" w:hAnsi="Calibri"/>
          <w:rtl w:val="0"/>
        </w:rPr>
        <w:t xml:space="preserve">Junto a lo anterior, se debe tener en cuenta que, para una revisión apropiada, la descripción del recurso para el aprendizaje, debe presentar antecedentes generales que permitan comprender su aplicación en el contexto educativo universitario en el que se implementará.  Registrar con claridad los datos de la ficha descriptiva. Lo óptimo, aunque no es requisito, es conocer cuál </w:t>
      </w:r>
      <w:r w:rsidDel="00000000" w:rsidR="00000000" w:rsidRPr="00000000">
        <w:rPr>
          <w:rFonts w:ascii="Calibri" w:cs="Calibri" w:eastAsia="Calibri" w:hAnsi="Calibri"/>
          <w:color w:val="000000"/>
          <w:rtl w:val="0"/>
        </w:rPr>
        <w:t xml:space="preserve">es el impacto que ha tenido en el aprendizaje de los estudiantes, lo que implica que ya haya sido utilizado en un curso o probado con estudiantes en otro contexto.</w:t>
      </w:r>
    </w:p>
    <w:p w:rsidR="00000000" w:rsidDel="00000000" w:rsidP="00000000" w:rsidRDefault="00000000" w:rsidRPr="00000000" w14:paraId="00000010">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1">
      <w:pPr>
        <w:jc w:val="both"/>
        <w:rPr>
          <w:rFonts w:ascii="Calibri" w:cs="Calibri" w:eastAsia="Calibri" w:hAnsi="Calibri"/>
          <w:color w:val="404040"/>
        </w:rPr>
      </w:pPr>
      <w:r w:rsidDel="00000000" w:rsidR="00000000" w:rsidRPr="00000000">
        <w:rPr>
          <w:rFonts w:ascii="Calibri" w:cs="Calibri" w:eastAsia="Calibri" w:hAnsi="Calibri"/>
          <w:color w:val="404040"/>
          <w:rtl w:val="0"/>
        </w:rPr>
        <w:t xml:space="preserve">Antes, marque con una “X” en la casilla que corresponda: </w:t>
      </w:r>
    </w:p>
    <w:p w:rsidR="00000000" w:rsidDel="00000000" w:rsidP="00000000" w:rsidRDefault="00000000" w:rsidRPr="00000000" w14:paraId="00000012">
      <w:pPr>
        <w:jc w:val="both"/>
        <w:rPr>
          <w:rFonts w:ascii="Calibri" w:cs="Calibri" w:eastAsia="Calibri" w:hAnsi="Calibri"/>
          <w:color w:val="404040"/>
        </w:rPr>
      </w:pPr>
      <w:r w:rsidDel="00000000" w:rsidR="00000000" w:rsidRPr="00000000">
        <w:rPr>
          <w:rtl w:val="0"/>
        </w:rPr>
      </w:r>
    </w:p>
    <w:tbl>
      <w:tblPr>
        <w:tblStyle w:val="Table1"/>
        <w:tblW w:w="84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725"/>
        <w:gridCol w:w="765"/>
        <w:tblGridChange w:id="0">
          <w:tblGrid>
            <w:gridCol w:w="7725"/>
            <w:gridCol w:w="76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3">
            <w:pPr>
              <w:rPr>
                <w:rFonts w:ascii="Calibri" w:cs="Calibri" w:eastAsia="Calibri" w:hAnsi="Calibri"/>
                <w:color w:val="404040"/>
              </w:rPr>
            </w:pPr>
            <w:r w:rsidDel="00000000" w:rsidR="00000000" w:rsidRPr="00000000">
              <w:rPr>
                <w:rFonts w:ascii="Calibri" w:cs="Calibri" w:eastAsia="Calibri" w:hAnsi="Calibri"/>
                <w:b w:val="1"/>
                <w:sz w:val="20"/>
                <w:szCs w:val="20"/>
                <w:rtl w:val="0"/>
              </w:rPr>
              <w:t xml:space="preserve">Aplicación piloto</w:t>
            </w:r>
            <w:r w:rsidDel="00000000" w:rsidR="00000000" w:rsidRPr="00000000">
              <w:rPr>
                <w:rFonts w:ascii="Calibri" w:cs="Calibri" w:eastAsia="Calibri" w:hAnsi="Calibri"/>
                <w:sz w:val="20"/>
                <w:szCs w:val="20"/>
                <w:rtl w:val="0"/>
              </w:rPr>
              <w:t xml:space="preserve"> (Si es que el material se ha probado con las y los estudiantes en una fase piloto, que es lo esperable, dar cuenta de los resultados obtenidos en términos de potencial contribución al aprendizaje, apreciación de los estudiantes y el docente).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4">
            <w:pPr>
              <w:widowControl w:val="0"/>
              <w:rPr>
                <w:rFonts w:ascii="Calibri" w:cs="Calibri" w:eastAsia="Calibri" w:hAnsi="Calibri"/>
                <w:color w:val="40404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5">
            <w:pPr>
              <w:rPr>
                <w:rFonts w:ascii="Calibri" w:cs="Calibri" w:eastAsia="Calibri" w:hAnsi="Calibri"/>
                <w:color w:val="404040"/>
              </w:rPr>
            </w:pPr>
            <w:r w:rsidDel="00000000" w:rsidR="00000000" w:rsidRPr="00000000">
              <w:rPr>
                <w:rFonts w:ascii="Calibri" w:cs="Calibri" w:eastAsia="Calibri" w:hAnsi="Calibri"/>
                <w:b w:val="1"/>
                <w:sz w:val="20"/>
                <w:szCs w:val="20"/>
                <w:rtl w:val="0"/>
              </w:rPr>
              <w:t xml:space="preserve">Evaluación</w:t>
            </w:r>
            <w:r w:rsidDel="00000000" w:rsidR="00000000" w:rsidRPr="00000000">
              <w:rPr>
                <w:rFonts w:ascii="Calibri" w:cs="Calibri" w:eastAsia="Calibri" w:hAnsi="Calibri"/>
                <w:sz w:val="20"/>
                <w:szCs w:val="20"/>
                <w:rtl w:val="0"/>
              </w:rPr>
              <w:t xml:space="preserve"> (Si es que el material ya ha sido utilizado formalmente en un curso, que es lo óptimo, dar cuenta de los resultados de la evaluación y monitoreo de la implementación o uso del material en términos de contribución efectiva al aprendizaje, percepción de las y los estudiantes, mejora del proceso de enseñanza-aprendizaje y justificación del docente respecto a modificaciones introducidas en el material luego de su aplicación. Asimismo, es recomendable incluir resultados de reportes de pares internos o externos en cuanto a la evaluación del material desde una perspectiva disciplinar, la que no puede ser realizada por el CeDID).</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6">
            <w:pPr>
              <w:widowControl w:val="0"/>
              <w:rPr>
                <w:rFonts w:ascii="Calibri" w:cs="Calibri" w:eastAsia="Calibri" w:hAnsi="Calibri"/>
                <w:color w:val="404040"/>
              </w:rPr>
            </w:pPr>
            <w:r w:rsidDel="00000000" w:rsidR="00000000" w:rsidRPr="00000000">
              <w:rPr>
                <w:rtl w:val="0"/>
              </w:rPr>
            </w:r>
          </w:p>
        </w:tc>
      </w:tr>
    </w:tbl>
    <w:p w:rsidR="00000000" w:rsidDel="00000000" w:rsidP="00000000" w:rsidRDefault="00000000" w:rsidRPr="00000000" w14:paraId="00000017">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18">
      <w:pPr>
        <w:spacing w:line="276" w:lineRule="auto"/>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line="276" w:lineRule="auto"/>
        <w:jc w:val="both"/>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FICHA DESCRIPTIVA</w:t>
      </w:r>
    </w:p>
    <w:p w:rsidR="00000000" w:rsidDel="00000000" w:rsidP="00000000" w:rsidRDefault="00000000" w:rsidRPr="00000000" w14:paraId="0000001A">
      <w:pPr>
        <w:jc w:val="both"/>
        <w:rPr>
          <w:rFonts w:ascii="Calibri" w:cs="Calibri" w:eastAsia="Calibri" w:hAnsi="Calibri"/>
          <w:color w:val="404040"/>
        </w:rPr>
      </w:pPr>
      <w:r w:rsidDel="00000000" w:rsidR="00000000" w:rsidRPr="00000000">
        <w:rPr>
          <w:rFonts w:ascii="Calibri" w:cs="Calibri" w:eastAsia="Calibri" w:hAnsi="Calibri"/>
          <w:color w:val="404040"/>
          <w:rtl w:val="0"/>
        </w:rPr>
        <w:t xml:space="preserve">Complete la siguiente ficha con respuestas breves y claras.</w:t>
      </w:r>
    </w:p>
    <w:p w:rsidR="00000000" w:rsidDel="00000000" w:rsidP="00000000" w:rsidRDefault="00000000" w:rsidRPr="00000000" w14:paraId="0000001B">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C">
      <w:pPr>
        <w:spacing w:line="276" w:lineRule="auto"/>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1D">
      <w:pPr>
        <w:numPr>
          <w:ilvl w:val="0"/>
          <w:numId w:val="1"/>
        </w:numPr>
        <w:spacing w:line="259" w:lineRule="auto"/>
        <w:ind w:left="360" w:hanging="360"/>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Información general </w:t>
      </w:r>
    </w:p>
    <w:p w:rsidR="00000000" w:rsidDel="00000000" w:rsidP="00000000" w:rsidRDefault="00000000" w:rsidRPr="00000000" w14:paraId="0000001E">
      <w:pPr>
        <w:spacing w:after="160" w:line="259" w:lineRule="auto"/>
        <w:ind w:left="360" w:firstLine="0"/>
        <w:rPr>
          <w:rFonts w:ascii="Arial Narrow" w:cs="Arial Narrow" w:eastAsia="Arial Narrow" w:hAnsi="Arial Narrow"/>
          <w:b w:val="1"/>
          <w:color w:val="404040"/>
          <w:sz w:val="20"/>
          <w:szCs w:val="20"/>
        </w:rPr>
      </w:pPr>
      <w:r w:rsidDel="00000000" w:rsidR="00000000" w:rsidRPr="00000000">
        <w:rPr>
          <w:rtl w:val="0"/>
        </w:rPr>
      </w:r>
    </w:p>
    <w:tbl>
      <w:tblPr>
        <w:tblStyle w:val="Table2"/>
        <w:tblW w:w="8828.0" w:type="dxa"/>
        <w:jc w:val="left"/>
        <w:tblBorders>
          <w:top w:color="d9d9d9" w:space="0" w:sz="4" w:val="single"/>
          <w:left w:color="d9d9d9" w:space="0" w:sz="4" w:val="single"/>
          <w:bottom w:color="d9d9d9" w:space="0" w:sz="4" w:val="single"/>
          <w:right w:color="d9d9d9" w:space="0" w:sz="4" w:val="single"/>
          <w:insideH w:color="d9d9d9" w:space="0" w:sz="4" w:val="single"/>
          <w:insideV w:color="d9d9d9" w:space="0" w:sz="4" w:val="single"/>
        </w:tblBorders>
        <w:tblLayout w:type="fixed"/>
        <w:tblLook w:val="0400"/>
      </w:tblPr>
      <w:tblGrid>
        <w:gridCol w:w="8828"/>
        <w:tblGridChange w:id="0">
          <w:tblGrid>
            <w:gridCol w:w="8828"/>
          </w:tblGrid>
        </w:tblGridChange>
      </w:tblGrid>
      <w:tr>
        <w:trPr>
          <w:cantSplit w:val="0"/>
          <w:tblHeader w:val="0"/>
        </w:trPr>
        <w:tc>
          <w:tcPr>
            <w:shd w:fill="e7e6e6" w:val="clear"/>
            <w:vAlign w:val="center"/>
          </w:tcPr>
          <w:p w:rsidR="00000000" w:rsidDel="00000000" w:rsidP="00000000" w:rsidRDefault="00000000" w:rsidRPr="00000000" w14:paraId="0000001F">
            <w:pPr>
              <w:numPr>
                <w:ilvl w:val="0"/>
                <w:numId w:val="2"/>
              </w:numPr>
              <w:spacing w:line="480" w:lineRule="auto"/>
              <w:ind w:left="313" w:hanging="360"/>
              <w:rPr>
                <w:rFonts w:ascii="Arial Narrow" w:cs="Arial Narrow" w:eastAsia="Arial Narrow" w:hAnsi="Arial Narrow"/>
                <w:color w:val="404040"/>
              </w:rPr>
            </w:pPr>
            <w:r w:rsidDel="00000000" w:rsidR="00000000" w:rsidRPr="00000000">
              <w:rPr>
                <w:rFonts w:ascii="Calibri" w:cs="Calibri" w:eastAsia="Calibri" w:hAnsi="Calibri"/>
                <w:color w:val="404040"/>
                <w:rtl w:val="0"/>
              </w:rPr>
              <w:t xml:space="preserve">Nombre y código del curso.</w:t>
            </w: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020">
            <w:pPr>
              <w:rPr>
                <w:rFonts w:ascii="Arial Narrow" w:cs="Arial Narrow" w:eastAsia="Arial Narrow" w:hAnsi="Arial Narrow"/>
                <w:color w:val="404040"/>
                <w:sz w:val="20"/>
                <w:szCs w:val="20"/>
              </w:rPr>
            </w:pPr>
            <w:r w:rsidDel="00000000" w:rsidR="00000000" w:rsidRPr="00000000">
              <w:rPr>
                <w:rtl w:val="0"/>
              </w:rPr>
            </w:r>
          </w:p>
          <w:p w:rsidR="00000000" w:rsidDel="00000000" w:rsidP="00000000" w:rsidRDefault="00000000" w:rsidRPr="00000000" w14:paraId="00000021">
            <w:pPr>
              <w:rPr>
                <w:rFonts w:ascii="Arial Narrow" w:cs="Arial Narrow" w:eastAsia="Arial Narrow" w:hAnsi="Arial Narrow"/>
                <w:color w:val="404040"/>
                <w:sz w:val="20"/>
                <w:szCs w:val="20"/>
              </w:rPr>
            </w:pPr>
            <w:r w:rsidDel="00000000" w:rsidR="00000000" w:rsidRPr="00000000">
              <w:rPr>
                <w:rtl w:val="0"/>
              </w:rPr>
            </w:r>
          </w:p>
          <w:p w:rsidR="00000000" w:rsidDel="00000000" w:rsidP="00000000" w:rsidRDefault="00000000" w:rsidRPr="00000000" w14:paraId="00000022">
            <w:pPr>
              <w:rPr>
                <w:rFonts w:ascii="Arial Narrow" w:cs="Arial Narrow" w:eastAsia="Arial Narrow" w:hAnsi="Arial Narrow"/>
                <w:color w:val="404040"/>
                <w:sz w:val="20"/>
                <w:szCs w:val="20"/>
              </w:rPr>
            </w:pPr>
            <w:r w:rsidDel="00000000" w:rsidR="00000000" w:rsidRPr="00000000">
              <w:rPr>
                <w:rtl w:val="0"/>
              </w:rPr>
            </w:r>
          </w:p>
        </w:tc>
      </w:tr>
      <w:tr>
        <w:trPr>
          <w:cantSplit w:val="0"/>
          <w:tblHeader w:val="0"/>
        </w:trPr>
        <w:tc>
          <w:tcPr>
            <w:shd w:fill="e7e6e6" w:val="clear"/>
            <w:vAlign w:val="center"/>
          </w:tcPr>
          <w:p w:rsidR="00000000" w:rsidDel="00000000" w:rsidP="00000000" w:rsidRDefault="00000000" w:rsidRPr="00000000" w14:paraId="00000023">
            <w:pPr>
              <w:numPr>
                <w:ilvl w:val="0"/>
                <w:numId w:val="2"/>
              </w:numPr>
              <w:spacing w:line="480" w:lineRule="auto"/>
              <w:ind w:left="313" w:hanging="360"/>
              <w:rPr>
                <w:rFonts w:ascii="Arial Narrow" w:cs="Arial Narrow" w:eastAsia="Arial Narrow" w:hAnsi="Arial Narrow"/>
                <w:color w:val="404040"/>
              </w:rPr>
            </w:pPr>
            <w:r w:rsidDel="00000000" w:rsidR="00000000" w:rsidRPr="00000000">
              <w:rPr>
                <w:rFonts w:ascii="Calibri" w:cs="Calibri" w:eastAsia="Calibri" w:hAnsi="Calibri"/>
                <w:color w:val="404040"/>
                <w:rtl w:val="0"/>
              </w:rPr>
              <w:t xml:space="preserve">Resultado de Aprendizaje del curso con el que desarrolló el Recurso.</w:t>
            </w:r>
            <w:r w:rsidDel="00000000" w:rsidR="00000000" w:rsidRPr="00000000">
              <w:rPr>
                <w:rtl w:val="0"/>
              </w:rPr>
            </w:r>
          </w:p>
        </w:tc>
      </w:tr>
      <w:tr>
        <w:trPr>
          <w:cantSplit w:val="0"/>
          <w:trHeight w:val="1761" w:hRule="atLeast"/>
          <w:tblHeader w:val="0"/>
        </w:trPr>
        <w:tc>
          <w:tcPr>
            <w:shd w:fill="ffffff" w:val="clear"/>
            <w:vAlign w:val="center"/>
          </w:tcPr>
          <w:p w:rsidR="00000000" w:rsidDel="00000000" w:rsidP="00000000" w:rsidRDefault="00000000" w:rsidRPr="00000000" w14:paraId="00000024">
            <w:pPr>
              <w:spacing w:line="360" w:lineRule="auto"/>
              <w:rPr>
                <w:rFonts w:ascii="Arial Narrow" w:cs="Arial Narrow" w:eastAsia="Arial Narrow" w:hAnsi="Arial Narrow"/>
                <w:color w:val="404040"/>
                <w:sz w:val="20"/>
                <w:szCs w:val="20"/>
              </w:rPr>
            </w:pPr>
            <w:r w:rsidDel="00000000" w:rsidR="00000000" w:rsidRPr="00000000">
              <w:rPr>
                <w:rtl w:val="0"/>
              </w:rPr>
            </w:r>
          </w:p>
        </w:tc>
      </w:tr>
      <w:tr>
        <w:trPr>
          <w:cantSplit w:val="0"/>
          <w:tblHeader w:val="0"/>
        </w:trPr>
        <w:tc>
          <w:tcPr>
            <w:shd w:fill="e7e6e6" w:val="clear"/>
            <w:vAlign w:val="center"/>
          </w:tcPr>
          <w:p w:rsidR="00000000" w:rsidDel="00000000" w:rsidP="00000000" w:rsidRDefault="00000000" w:rsidRPr="00000000" w14:paraId="00000025">
            <w:pPr>
              <w:numPr>
                <w:ilvl w:val="0"/>
                <w:numId w:val="2"/>
              </w:numPr>
              <w:spacing w:line="480" w:lineRule="auto"/>
              <w:ind w:left="313" w:hanging="360"/>
              <w:rPr>
                <w:rFonts w:ascii="Arial Narrow" w:cs="Arial Narrow" w:eastAsia="Arial Narrow" w:hAnsi="Arial Narrow"/>
                <w:color w:val="404040"/>
              </w:rPr>
            </w:pPr>
            <w:r w:rsidDel="00000000" w:rsidR="00000000" w:rsidRPr="00000000">
              <w:rPr>
                <w:rFonts w:ascii="Calibri" w:cs="Calibri" w:eastAsia="Calibri" w:hAnsi="Calibri"/>
                <w:color w:val="404040"/>
                <w:rtl w:val="0"/>
              </w:rPr>
              <w:t xml:space="preserve">Tipo de Recurso (guía de laboratorio nueva, manual de procedimientos, textos de docencia con estructura didáctica, otro)*</w:t>
            </w:r>
            <w:r w:rsidDel="00000000" w:rsidR="00000000" w:rsidRPr="00000000">
              <w:rPr>
                <w:rtl w:val="0"/>
              </w:rPr>
            </w:r>
          </w:p>
          <w:p w:rsidR="00000000" w:rsidDel="00000000" w:rsidP="00000000" w:rsidRDefault="00000000" w:rsidRPr="00000000" w14:paraId="00000026">
            <w:pPr>
              <w:spacing w:line="480" w:lineRule="auto"/>
              <w:rPr>
                <w:rFonts w:ascii="Calibri" w:cs="Calibri" w:eastAsia="Calibri" w:hAnsi="Calibri"/>
                <w:color w:val="404040"/>
                <w:sz w:val="20"/>
                <w:szCs w:val="20"/>
              </w:rPr>
            </w:pPr>
            <w:r w:rsidDel="00000000" w:rsidR="00000000" w:rsidRPr="00000000">
              <w:rPr>
                <w:rFonts w:ascii="Calibri" w:cs="Calibri" w:eastAsia="Calibri" w:hAnsi="Calibri"/>
                <w:color w:val="404040"/>
                <w:sz w:val="20"/>
                <w:szCs w:val="20"/>
                <w:rtl w:val="0"/>
              </w:rPr>
              <w:t xml:space="preserve">*Los recursos educativos digitales se validan con otra ficha.</w:t>
            </w:r>
          </w:p>
        </w:tc>
      </w:tr>
      <w:tr>
        <w:trPr>
          <w:cantSplit w:val="0"/>
          <w:tblHeader w:val="0"/>
        </w:trPr>
        <w:tc>
          <w:tcPr>
            <w:shd w:fill="ffffff" w:val="clear"/>
            <w:vAlign w:val="center"/>
          </w:tcPr>
          <w:p w:rsidR="00000000" w:rsidDel="00000000" w:rsidP="00000000" w:rsidRDefault="00000000" w:rsidRPr="00000000" w14:paraId="00000027">
            <w:pPr>
              <w:rPr>
                <w:rFonts w:ascii="Arial Narrow" w:cs="Arial Narrow" w:eastAsia="Arial Narrow" w:hAnsi="Arial Narrow"/>
                <w:color w:val="404040"/>
                <w:sz w:val="20"/>
                <w:szCs w:val="20"/>
              </w:rPr>
            </w:pPr>
            <w:r w:rsidDel="00000000" w:rsidR="00000000" w:rsidRPr="00000000">
              <w:rPr>
                <w:rtl w:val="0"/>
              </w:rPr>
            </w:r>
          </w:p>
          <w:p w:rsidR="00000000" w:rsidDel="00000000" w:rsidP="00000000" w:rsidRDefault="00000000" w:rsidRPr="00000000" w14:paraId="00000028">
            <w:pPr>
              <w:rPr>
                <w:rFonts w:ascii="Arial Narrow" w:cs="Arial Narrow" w:eastAsia="Arial Narrow" w:hAnsi="Arial Narrow"/>
                <w:color w:val="404040"/>
                <w:sz w:val="20"/>
                <w:szCs w:val="20"/>
              </w:rPr>
            </w:pPr>
            <w:r w:rsidDel="00000000" w:rsidR="00000000" w:rsidRPr="00000000">
              <w:rPr>
                <w:rtl w:val="0"/>
              </w:rPr>
            </w:r>
          </w:p>
          <w:p w:rsidR="00000000" w:rsidDel="00000000" w:rsidP="00000000" w:rsidRDefault="00000000" w:rsidRPr="00000000" w14:paraId="00000029">
            <w:pPr>
              <w:rPr>
                <w:rFonts w:ascii="Arial Narrow" w:cs="Arial Narrow" w:eastAsia="Arial Narrow" w:hAnsi="Arial Narrow"/>
                <w:color w:val="404040"/>
                <w:sz w:val="20"/>
                <w:szCs w:val="20"/>
              </w:rPr>
            </w:pPr>
            <w:r w:rsidDel="00000000" w:rsidR="00000000" w:rsidRPr="00000000">
              <w:rPr>
                <w:rtl w:val="0"/>
              </w:rPr>
            </w:r>
          </w:p>
          <w:p w:rsidR="00000000" w:rsidDel="00000000" w:rsidP="00000000" w:rsidRDefault="00000000" w:rsidRPr="00000000" w14:paraId="0000002A">
            <w:pPr>
              <w:rPr>
                <w:rFonts w:ascii="Arial Narrow" w:cs="Arial Narrow" w:eastAsia="Arial Narrow" w:hAnsi="Arial Narrow"/>
                <w:color w:val="404040"/>
                <w:sz w:val="20"/>
                <w:szCs w:val="20"/>
              </w:rPr>
            </w:pPr>
            <w:r w:rsidDel="00000000" w:rsidR="00000000" w:rsidRPr="00000000">
              <w:rPr>
                <w:rtl w:val="0"/>
              </w:rPr>
            </w:r>
          </w:p>
        </w:tc>
      </w:tr>
      <w:tr>
        <w:trPr>
          <w:cantSplit w:val="0"/>
          <w:tblHeader w:val="0"/>
        </w:trPr>
        <w:tc>
          <w:tcPr>
            <w:shd w:fill="e7e6e6" w:val="clear"/>
            <w:vAlign w:val="center"/>
          </w:tcPr>
          <w:p w:rsidR="00000000" w:rsidDel="00000000" w:rsidP="00000000" w:rsidRDefault="00000000" w:rsidRPr="00000000" w14:paraId="0000002B">
            <w:pPr>
              <w:numPr>
                <w:ilvl w:val="0"/>
                <w:numId w:val="2"/>
              </w:numPr>
              <w:ind w:left="313" w:hanging="360"/>
              <w:rPr>
                <w:rFonts w:ascii="Arial Narrow" w:cs="Arial Narrow" w:eastAsia="Arial Narrow" w:hAnsi="Arial Narrow"/>
                <w:color w:val="404040"/>
              </w:rPr>
            </w:pPr>
            <w:r w:rsidDel="00000000" w:rsidR="00000000" w:rsidRPr="00000000">
              <w:rPr>
                <w:rFonts w:ascii="Calibri" w:cs="Calibri" w:eastAsia="Calibri" w:hAnsi="Calibri"/>
                <w:color w:val="404040"/>
                <w:rtl w:val="0"/>
              </w:rPr>
              <w:t xml:space="preserve">Establezca la estrategia con la que abordó el diseño del Recurso (Clase invertida, trabajo colaborativo, estudio de caso, resolución de problemas, indagación guiada otro).</w:t>
            </w: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02C">
            <w:pPr>
              <w:rPr>
                <w:rFonts w:ascii="Arial Narrow" w:cs="Arial Narrow" w:eastAsia="Arial Narrow" w:hAnsi="Arial Narrow"/>
                <w:color w:val="404040"/>
                <w:sz w:val="20"/>
                <w:szCs w:val="20"/>
              </w:rPr>
            </w:pPr>
            <w:r w:rsidDel="00000000" w:rsidR="00000000" w:rsidRPr="00000000">
              <w:rPr>
                <w:rtl w:val="0"/>
              </w:rPr>
            </w:r>
          </w:p>
          <w:p w:rsidR="00000000" w:rsidDel="00000000" w:rsidP="00000000" w:rsidRDefault="00000000" w:rsidRPr="00000000" w14:paraId="0000002D">
            <w:pPr>
              <w:rPr>
                <w:rFonts w:ascii="Arial Narrow" w:cs="Arial Narrow" w:eastAsia="Arial Narrow" w:hAnsi="Arial Narrow"/>
                <w:color w:val="404040"/>
                <w:sz w:val="20"/>
                <w:szCs w:val="20"/>
              </w:rPr>
            </w:pPr>
            <w:r w:rsidDel="00000000" w:rsidR="00000000" w:rsidRPr="00000000">
              <w:rPr>
                <w:rtl w:val="0"/>
              </w:rPr>
            </w:r>
          </w:p>
          <w:p w:rsidR="00000000" w:rsidDel="00000000" w:rsidP="00000000" w:rsidRDefault="00000000" w:rsidRPr="00000000" w14:paraId="0000002E">
            <w:pPr>
              <w:rPr>
                <w:rFonts w:ascii="Arial Narrow" w:cs="Arial Narrow" w:eastAsia="Arial Narrow" w:hAnsi="Arial Narrow"/>
                <w:color w:val="404040"/>
                <w:sz w:val="20"/>
                <w:szCs w:val="20"/>
              </w:rPr>
            </w:pPr>
            <w:r w:rsidDel="00000000" w:rsidR="00000000" w:rsidRPr="00000000">
              <w:rPr>
                <w:rtl w:val="0"/>
              </w:rPr>
            </w:r>
          </w:p>
          <w:p w:rsidR="00000000" w:rsidDel="00000000" w:rsidP="00000000" w:rsidRDefault="00000000" w:rsidRPr="00000000" w14:paraId="0000002F">
            <w:pPr>
              <w:rPr>
                <w:rFonts w:ascii="Arial Narrow" w:cs="Arial Narrow" w:eastAsia="Arial Narrow" w:hAnsi="Arial Narrow"/>
                <w:color w:val="404040"/>
                <w:sz w:val="20"/>
                <w:szCs w:val="20"/>
              </w:rPr>
            </w:pPr>
            <w:r w:rsidDel="00000000" w:rsidR="00000000" w:rsidRPr="00000000">
              <w:rPr>
                <w:rtl w:val="0"/>
              </w:rPr>
            </w:r>
          </w:p>
        </w:tc>
      </w:tr>
    </w:tbl>
    <w:p w:rsidR="00000000" w:rsidDel="00000000" w:rsidP="00000000" w:rsidRDefault="00000000" w:rsidRPr="00000000" w14:paraId="00000030">
      <w:pPr>
        <w:spacing w:line="259" w:lineRule="auto"/>
        <w:ind w:left="360" w:firstLine="0"/>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31">
      <w:pPr>
        <w:spacing w:line="276"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2">
      <w:pPr>
        <w:spacing w:line="259" w:lineRule="auto"/>
        <w:rPr>
          <w:rFonts w:ascii="Calibri" w:cs="Calibri" w:eastAsia="Calibri" w:hAnsi="Calibri"/>
          <w:b w:val="1"/>
          <w:color w:val="404040"/>
        </w:rPr>
      </w:pPr>
      <w:r w:rsidDel="00000000" w:rsidR="00000000" w:rsidRPr="00000000">
        <w:rPr>
          <w:rtl w:val="0"/>
        </w:rPr>
      </w:r>
    </w:p>
    <w:p w:rsidR="00000000" w:rsidDel="00000000" w:rsidP="00000000" w:rsidRDefault="00000000" w:rsidRPr="00000000" w14:paraId="00000033">
      <w:pPr>
        <w:spacing w:line="259" w:lineRule="auto"/>
        <w:ind w:left="360" w:firstLine="0"/>
        <w:rPr>
          <w:rFonts w:ascii="Calibri" w:cs="Calibri" w:eastAsia="Calibri" w:hAnsi="Calibri"/>
          <w:b w:val="1"/>
          <w:color w:val="404040"/>
        </w:rPr>
      </w:pPr>
      <w:r w:rsidDel="00000000" w:rsidR="00000000" w:rsidRPr="00000000">
        <w:rPr>
          <w:rtl w:val="0"/>
        </w:rPr>
      </w:r>
    </w:p>
    <w:p w:rsidR="00000000" w:rsidDel="00000000" w:rsidP="00000000" w:rsidRDefault="00000000" w:rsidRPr="00000000" w14:paraId="00000034">
      <w:pPr>
        <w:spacing w:line="259" w:lineRule="auto"/>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II. Vinculación del Recurso con el RA</w:t>
      </w:r>
    </w:p>
    <w:p w:rsidR="00000000" w:rsidDel="00000000" w:rsidP="00000000" w:rsidRDefault="00000000" w:rsidRPr="00000000" w14:paraId="00000035">
      <w:pPr>
        <w:spacing w:after="160" w:line="259" w:lineRule="auto"/>
        <w:ind w:left="360" w:firstLine="0"/>
        <w:rPr>
          <w:rFonts w:ascii="Calibri" w:cs="Calibri" w:eastAsia="Calibri" w:hAnsi="Calibri"/>
          <w:b w:val="1"/>
          <w:color w:val="404040"/>
        </w:rPr>
      </w:pPr>
      <w:r w:rsidDel="00000000" w:rsidR="00000000" w:rsidRPr="00000000">
        <w:rPr>
          <w:rtl w:val="0"/>
        </w:rPr>
      </w:r>
    </w:p>
    <w:tbl>
      <w:tblPr>
        <w:tblStyle w:val="Table3"/>
        <w:tblW w:w="8828.0" w:type="dxa"/>
        <w:jc w:val="left"/>
        <w:tblBorders>
          <w:top w:color="d9d9d9" w:space="0" w:sz="4" w:val="single"/>
          <w:left w:color="d9d9d9" w:space="0" w:sz="4" w:val="single"/>
          <w:bottom w:color="d9d9d9" w:space="0" w:sz="4" w:val="single"/>
          <w:right w:color="d9d9d9" w:space="0" w:sz="4" w:val="single"/>
          <w:insideH w:color="d9d9d9" w:space="0" w:sz="4" w:val="single"/>
          <w:insideV w:color="d9d9d9" w:space="0" w:sz="4" w:val="single"/>
        </w:tblBorders>
        <w:tblLayout w:type="fixed"/>
        <w:tblLook w:val="0400"/>
      </w:tblPr>
      <w:tblGrid>
        <w:gridCol w:w="8828"/>
        <w:tblGridChange w:id="0">
          <w:tblGrid>
            <w:gridCol w:w="8828"/>
          </w:tblGrid>
        </w:tblGridChange>
      </w:tblGrid>
      <w:tr>
        <w:trPr>
          <w:cantSplit w:val="0"/>
          <w:tblHeader w:val="0"/>
        </w:trPr>
        <w:tc>
          <w:tcPr>
            <w:shd w:fill="e7e6e6" w:val="clear"/>
            <w:vAlign w:val="center"/>
          </w:tcPr>
          <w:p w:rsidR="00000000" w:rsidDel="00000000" w:rsidP="00000000" w:rsidRDefault="00000000" w:rsidRPr="00000000" w14:paraId="00000036">
            <w:pPr>
              <w:numPr>
                <w:ilvl w:val="0"/>
                <w:numId w:val="2"/>
              </w:numPr>
              <w:ind w:left="720" w:hanging="360"/>
              <w:rPr>
                <w:rFonts w:ascii="Arial Narrow" w:cs="Arial Narrow" w:eastAsia="Arial Narrow" w:hAnsi="Arial Narrow"/>
                <w:color w:val="404040"/>
              </w:rPr>
            </w:pPr>
            <w:r w:rsidDel="00000000" w:rsidR="00000000" w:rsidRPr="00000000">
              <w:rPr>
                <w:rFonts w:ascii="Calibri" w:cs="Calibri" w:eastAsia="Calibri" w:hAnsi="Calibri"/>
                <w:color w:val="404040"/>
                <w:rtl w:val="0"/>
              </w:rPr>
              <w:t xml:space="preserve">Objetivo del Recurso en función del Resultado de aprendizaje y las competencias del curso.</w:t>
            </w:r>
            <w:r w:rsidDel="00000000" w:rsidR="00000000" w:rsidRPr="00000000">
              <w:rPr>
                <w:rFonts w:ascii="Arial Narrow" w:cs="Arial Narrow" w:eastAsia="Arial Narrow" w:hAnsi="Arial Narrow"/>
                <w:color w:val="404040"/>
                <w:sz w:val="20"/>
                <w:szCs w:val="20"/>
                <w:rtl w:val="0"/>
              </w:rPr>
              <w:t xml:space="preserve"> </w:t>
            </w: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037">
            <w:pPr>
              <w:rPr>
                <w:rFonts w:ascii="Arial Narrow" w:cs="Arial Narrow" w:eastAsia="Arial Narrow" w:hAnsi="Arial Narrow"/>
                <w:color w:val="404040"/>
                <w:sz w:val="20"/>
                <w:szCs w:val="20"/>
              </w:rPr>
            </w:pPr>
            <w:r w:rsidDel="00000000" w:rsidR="00000000" w:rsidRPr="00000000">
              <w:rPr>
                <w:rtl w:val="0"/>
              </w:rPr>
            </w:r>
          </w:p>
          <w:p w:rsidR="00000000" w:rsidDel="00000000" w:rsidP="00000000" w:rsidRDefault="00000000" w:rsidRPr="00000000" w14:paraId="00000038">
            <w:pPr>
              <w:rPr>
                <w:rFonts w:ascii="Arial Narrow" w:cs="Arial Narrow" w:eastAsia="Arial Narrow" w:hAnsi="Arial Narrow"/>
                <w:color w:val="404040"/>
                <w:sz w:val="20"/>
                <w:szCs w:val="20"/>
              </w:rPr>
            </w:pPr>
            <w:r w:rsidDel="00000000" w:rsidR="00000000" w:rsidRPr="00000000">
              <w:rPr>
                <w:rtl w:val="0"/>
              </w:rPr>
            </w:r>
          </w:p>
          <w:p w:rsidR="00000000" w:rsidDel="00000000" w:rsidP="00000000" w:rsidRDefault="00000000" w:rsidRPr="00000000" w14:paraId="00000039">
            <w:pPr>
              <w:rPr>
                <w:rFonts w:ascii="Arial Narrow" w:cs="Arial Narrow" w:eastAsia="Arial Narrow" w:hAnsi="Arial Narrow"/>
                <w:color w:val="404040"/>
                <w:sz w:val="20"/>
                <w:szCs w:val="20"/>
              </w:rPr>
            </w:pPr>
            <w:r w:rsidDel="00000000" w:rsidR="00000000" w:rsidRPr="00000000">
              <w:rPr>
                <w:rtl w:val="0"/>
              </w:rPr>
            </w:r>
          </w:p>
          <w:p w:rsidR="00000000" w:rsidDel="00000000" w:rsidP="00000000" w:rsidRDefault="00000000" w:rsidRPr="00000000" w14:paraId="0000003A">
            <w:pPr>
              <w:rPr>
                <w:rFonts w:ascii="Arial Narrow" w:cs="Arial Narrow" w:eastAsia="Arial Narrow" w:hAnsi="Arial Narrow"/>
                <w:color w:val="404040"/>
                <w:sz w:val="20"/>
                <w:szCs w:val="20"/>
              </w:rPr>
            </w:pPr>
            <w:r w:rsidDel="00000000" w:rsidR="00000000" w:rsidRPr="00000000">
              <w:rPr>
                <w:rtl w:val="0"/>
              </w:rPr>
            </w:r>
          </w:p>
          <w:p w:rsidR="00000000" w:rsidDel="00000000" w:rsidP="00000000" w:rsidRDefault="00000000" w:rsidRPr="00000000" w14:paraId="0000003B">
            <w:pPr>
              <w:rPr>
                <w:rFonts w:ascii="Arial Narrow" w:cs="Arial Narrow" w:eastAsia="Arial Narrow" w:hAnsi="Arial Narrow"/>
                <w:color w:val="404040"/>
                <w:sz w:val="20"/>
                <w:szCs w:val="20"/>
              </w:rPr>
            </w:pPr>
            <w:r w:rsidDel="00000000" w:rsidR="00000000" w:rsidRPr="00000000">
              <w:rPr>
                <w:rtl w:val="0"/>
              </w:rPr>
            </w:r>
          </w:p>
          <w:p w:rsidR="00000000" w:rsidDel="00000000" w:rsidP="00000000" w:rsidRDefault="00000000" w:rsidRPr="00000000" w14:paraId="0000003C">
            <w:pPr>
              <w:rPr>
                <w:rFonts w:ascii="Arial Narrow" w:cs="Arial Narrow" w:eastAsia="Arial Narrow" w:hAnsi="Arial Narrow"/>
                <w:color w:val="404040"/>
                <w:sz w:val="20"/>
                <w:szCs w:val="20"/>
              </w:rPr>
            </w:pPr>
            <w:r w:rsidDel="00000000" w:rsidR="00000000" w:rsidRPr="00000000">
              <w:rPr>
                <w:rtl w:val="0"/>
              </w:rPr>
            </w:r>
          </w:p>
          <w:p w:rsidR="00000000" w:rsidDel="00000000" w:rsidP="00000000" w:rsidRDefault="00000000" w:rsidRPr="00000000" w14:paraId="0000003D">
            <w:pPr>
              <w:rPr>
                <w:rFonts w:ascii="Arial Narrow" w:cs="Arial Narrow" w:eastAsia="Arial Narrow" w:hAnsi="Arial Narrow"/>
                <w:color w:val="404040"/>
                <w:sz w:val="20"/>
                <w:szCs w:val="20"/>
              </w:rPr>
            </w:pPr>
            <w:r w:rsidDel="00000000" w:rsidR="00000000" w:rsidRPr="00000000">
              <w:rPr>
                <w:rtl w:val="0"/>
              </w:rPr>
            </w:r>
          </w:p>
          <w:p w:rsidR="00000000" w:rsidDel="00000000" w:rsidP="00000000" w:rsidRDefault="00000000" w:rsidRPr="00000000" w14:paraId="0000003E">
            <w:pPr>
              <w:rPr>
                <w:rFonts w:ascii="Arial Narrow" w:cs="Arial Narrow" w:eastAsia="Arial Narrow" w:hAnsi="Arial Narrow"/>
                <w:color w:val="404040"/>
                <w:sz w:val="20"/>
                <w:szCs w:val="20"/>
              </w:rPr>
            </w:pPr>
            <w:r w:rsidDel="00000000" w:rsidR="00000000" w:rsidRPr="00000000">
              <w:rPr>
                <w:rtl w:val="0"/>
              </w:rPr>
            </w:r>
          </w:p>
          <w:p w:rsidR="00000000" w:rsidDel="00000000" w:rsidP="00000000" w:rsidRDefault="00000000" w:rsidRPr="00000000" w14:paraId="0000003F">
            <w:pPr>
              <w:rPr>
                <w:rFonts w:ascii="Arial Narrow" w:cs="Arial Narrow" w:eastAsia="Arial Narrow" w:hAnsi="Arial Narrow"/>
                <w:color w:val="404040"/>
                <w:sz w:val="20"/>
                <w:szCs w:val="20"/>
              </w:rPr>
            </w:pPr>
            <w:r w:rsidDel="00000000" w:rsidR="00000000" w:rsidRPr="00000000">
              <w:rPr>
                <w:rtl w:val="0"/>
              </w:rPr>
            </w:r>
          </w:p>
          <w:p w:rsidR="00000000" w:rsidDel="00000000" w:rsidP="00000000" w:rsidRDefault="00000000" w:rsidRPr="00000000" w14:paraId="00000040">
            <w:pPr>
              <w:rPr>
                <w:rFonts w:ascii="Arial Narrow" w:cs="Arial Narrow" w:eastAsia="Arial Narrow" w:hAnsi="Arial Narrow"/>
                <w:color w:val="404040"/>
                <w:sz w:val="20"/>
                <w:szCs w:val="20"/>
              </w:rPr>
            </w:pPr>
            <w:r w:rsidDel="00000000" w:rsidR="00000000" w:rsidRPr="00000000">
              <w:rPr>
                <w:rtl w:val="0"/>
              </w:rPr>
            </w:r>
          </w:p>
        </w:tc>
      </w:tr>
    </w:tbl>
    <w:p w:rsidR="00000000" w:rsidDel="00000000" w:rsidP="00000000" w:rsidRDefault="00000000" w:rsidRPr="00000000" w14:paraId="00000041">
      <w:pPr>
        <w:rPr>
          <w:rFonts w:ascii="Arial Narrow" w:cs="Arial Narrow" w:eastAsia="Arial Narrow" w:hAnsi="Arial Narrow"/>
          <w:b w:val="1"/>
          <w:color w:val="404040"/>
          <w:sz w:val="20"/>
          <w:szCs w:val="20"/>
        </w:rPr>
      </w:pPr>
      <w:r w:rsidDel="00000000" w:rsidR="00000000" w:rsidRPr="00000000">
        <w:rPr>
          <w:rtl w:val="0"/>
        </w:rPr>
      </w:r>
    </w:p>
    <w:p w:rsidR="00000000" w:rsidDel="00000000" w:rsidP="00000000" w:rsidRDefault="00000000" w:rsidRPr="00000000" w14:paraId="00000042">
      <w:pPr>
        <w:rPr>
          <w:rFonts w:ascii="Arial Narrow" w:cs="Arial Narrow" w:eastAsia="Arial Narrow" w:hAnsi="Arial Narrow"/>
          <w:b w:val="1"/>
          <w:color w:val="404040"/>
          <w:sz w:val="20"/>
          <w:szCs w:val="20"/>
        </w:rPr>
      </w:pPr>
      <w:r w:rsidDel="00000000" w:rsidR="00000000" w:rsidRPr="00000000">
        <w:rPr>
          <w:rtl w:val="0"/>
        </w:rPr>
      </w:r>
    </w:p>
    <w:p w:rsidR="00000000" w:rsidDel="00000000" w:rsidP="00000000" w:rsidRDefault="00000000" w:rsidRPr="00000000" w14:paraId="00000043">
      <w:pPr>
        <w:spacing w:after="160" w:line="259" w:lineRule="auto"/>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III. Actividades del Docente</w:t>
      </w:r>
    </w:p>
    <w:p w:rsidR="00000000" w:rsidDel="00000000" w:rsidP="00000000" w:rsidRDefault="00000000" w:rsidRPr="00000000" w14:paraId="00000044">
      <w:pPr>
        <w:rPr>
          <w:rFonts w:ascii="Calibri" w:cs="Calibri" w:eastAsia="Calibri" w:hAnsi="Calibri"/>
          <w:b w:val="1"/>
          <w:color w:val="404040"/>
        </w:rPr>
      </w:pPr>
      <w:r w:rsidDel="00000000" w:rsidR="00000000" w:rsidRPr="00000000">
        <w:rPr>
          <w:rtl w:val="0"/>
        </w:rPr>
      </w:r>
    </w:p>
    <w:tbl>
      <w:tblPr>
        <w:tblStyle w:val="Table4"/>
        <w:tblW w:w="8828.0" w:type="dxa"/>
        <w:jc w:val="left"/>
        <w:tblBorders>
          <w:top w:color="d9d9d9" w:space="0" w:sz="4" w:val="single"/>
          <w:left w:color="d9d9d9" w:space="0" w:sz="4" w:val="single"/>
          <w:bottom w:color="d9d9d9" w:space="0" w:sz="4" w:val="single"/>
          <w:right w:color="d9d9d9" w:space="0" w:sz="4" w:val="single"/>
          <w:insideH w:color="d9d9d9" w:space="0" w:sz="4" w:val="single"/>
          <w:insideV w:color="d9d9d9" w:space="0" w:sz="4" w:val="single"/>
        </w:tblBorders>
        <w:tblLayout w:type="fixed"/>
        <w:tblLook w:val="0400"/>
      </w:tblPr>
      <w:tblGrid>
        <w:gridCol w:w="8828"/>
        <w:tblGridChange w:id="0">
          <w:tblGrid>
            <w:gridCol w:w="8828"/>
          </w:tblGrid>
        </w:tblGridChange>
      </w:tblGrid>
      <w:tr>
        <w:trPr>
          <w:cantSplit w:val="0"/>
          <w:tblHeader w:val="0"/>
        </w:trPr>
        <w:tc>
          <w:tcPr>
            <w:shd w:fill="e7e6e6" w:val="clear"/>
            <w:vAlign w:val="center"/>
          </w:tcPr>
          <w:p w:rsidR="00000000" w:rsidDel="00000000" w:rsidP="00000000" w:rsidRDefault="00000000" w:rsidRPr="00000000" w14:paraId="00000045">
            <w:pPr>
              <w:rPr>
                <w:rFonts w:ascii="Arial Narrow" w:cs="Arial Narrow" w:eastAsia="Arial Narrow" w:hAnsi="Arial Narrow"/>
                <w:color w:val="404040"/>
              </w:rPr>
            </w:pPr>
            <w:r w:rsidDel="00000000" w:rsidR="00000000" w:rsidRPr="00000000">
              <w:rPr>
                <w:rFonts w:ascii="Calibri" w:cs="Calibri" w:eastAsia="Calibri" w:hAnsi="Calibri"/>
                <w:color w:val="404040"/>
                <w:rtl w:val="0"/>
              </w:rPr>
              <w:t xml:space="preserve">6. Mencione </w:t>
            </w:r>
            <w:r w:rsidDel="00000000" w:rsidR="00000000" w:rsidRPr="00000000">
              <w:rPr>
                <w:rFonts w:ascii="Calibri" w:cs="Calibri" w:eastAsia="Calibri" w:hAnsi="Calibri"/>
                <w:rtl w:val="0"/>
              </w:rPr>
              <w:t xml:space="preserve">las actividades docentes para guiar el uso del Recurso.</w:t>
            </w:r>
            <w:r w:rsidDel="00000000" w:rsidR="00000000" w:rsidRPr="00000000">
              <w:rPr>
                <w:rtl w:val="0"/>
              </w:rPr>
            </w:r>
          </w:p>
        </w:tc>
      </w:tr>
      <w:tr>
        <w:trPr>
          <w:cantSplit w:val="0"/>
          <w:trHeight w:val="2149" w:hRule="atLeast"/>
          <w:tblHeader w:val="0"/>
        </w:trPr>
        <w:tc>
          <w:tcPr>
            <w:shd w:fill="ffffff" w:val="clear"/>
            <w:vAlign w:val="center"/>
          </w:tcPr>
          <w:p w:rsidR="00000000" w:rsidDel="00000000" w:rsidP="00000000" w:rsidRDefault="00000000" w:rsidRPr="00000000" w14:paraId="00000046">
            <w:pPr>
              <w:spacing w:line="360" w:lineRule="auto"/>
              <w:rPr>
                <w:rFonts w:ascii="Arial Narrow" w:cs="Arial Narrow" w:eastAsia="Arial Narrow" w:hAnsi="Arial Narrow"/>
                <w:color w:val="404040"/>
                <w:sz w:val="20"/>
                <w:szCs w:val="20"/>
              </w:rPr>
            </w:pPr>
            <w:r w:rsidDel="00000000" w:rsidR="00000000" w:rsidRPr="00000000">
              <w:rPr>
                <w:rtl w:val="0"/>
              </w:rPr>
            </w:r>
          </w:p>
        </w:tc>
      </w:tr>
      <w:tr>
        <w:trPr>
          <w:cantSplit w:val="0"/>
          <w:trHeight w:val="90" w:hRule="atLeast"/>
          <w:tblHeader w:val="0"/>
        </w:trPr>
        <w:tc>
          <w:tcPr>
            <w:shd w:fill="e7e6e6" w:val="clear"/>
            <w:vAlign w:val="center"/>
          </w:tcPr>
          <w:p w:rsidR="00000000" w:rsidDel="00000000" w:rsidP="00000000" w:rsidRDefault="00000000" w:rsidRPr="00000000" w14:paraId="00000047">
            <w:pPr>
              <w:ind w:left="313" w:firstLine="0"/>
              <w:rPr>
                <w:rFonts w:ascii="Arial Narrow" w:cs="Arial Narrow" w:eastAsia="Arial Narrow" w:hAnsi="Arial Narrow"/>
                <w:color w:val="404040"/>
                <w:sz w:val="20"/>
                <w:szCs w:val="20"/>
              </w:rPr>
            </w:pPr>
            <w:bookmarkStart w:colFirst="0" w:colLast="0" w:name="_gjdgxs" w:id="0"/>
            <w:bookmarkEnd w:id="0"/>
            <w:r w:rsidDel="00000000" w:rsidR="00000000" w:rsidRPr="00000000">
              <w:rPr>
                <w:rFonts w:ascii="Calibri" w:cs="Calibri" w:eastAsia="Calibri" w:hAnsi="Calibri"/>
                <w:color w:val="404040"/>
                <w:rtl w:val="0"/>
              </w:rPr>
              <w:t xml:space="preserve">6.1. En el caso de haber realizado ajustes para la facilitar la accesibilidad del recurso, mencione cual o cuales fueron estos:</w:t>
            </w:r>
            <w:r w:rsidDel="00000000" w:rsidR="00000000" w:rsidRPr="00000000">
              <w:rPr>
                <w:rtl w:val="0"/>
              </w:rPr>
            </w:r>
          </w:p>
        </w:tc>
      </w:tr>
      <w:tr>
        <w:trPr>
          <w:cantSplit w:val="0"/>
          <w:trHeight w:val="1876" w:hRule="atLeast"/>
          <w:tblHeader w:val="0"/>
        </w:trPr>
        <w:tc>
          <w:tcPr>
            <w:shd w:fill="ffffff" w:val="clear"/>
            <w:vAlign w:val="center"/>
          </w:tcPr>
          <w:p w:rsidR="00000000" w:rsidDel="00000000" w:rsidP="00000000" w:rsidRDefault="00000000" w:rsidRPr="00000000" w14:paraId="00000048">
            <w:pPr>
              <w:rPr>
                <w:rFonts w:ascii="Arial Narrow" w:cs="Arial Narrow" w:eastAsia="Arial Narrow" w:hAnsi="Arial Narrow"/>
                <w:b w:val="1"/>
                <w:color w:val="404040"/>
                <w:sz w:val="20"/>
                <w:szCs w:val="20"/>
              </w:rPr>
            </w:pPr>
            <w:r w:rsidDel="00000000" w:rsidR="00000000" w:rsidRPr="00000000">
              <w:rPr>
                <w:rtl w:val="0"/>
              </w:rPr>
            </w:r>
          </w:p>
          <w:p w:rsidR="00000000" w:rsidDel="00000000" w:rsidP="00000000" w:rsidRDefault="00000000" w:rsidRPr="00000000" w14:paraId="00000049">
            <w:pPr>
              <w:rPr>
                <w:rFonts w:ascii="Arial Narrow" w:cs="Arial Narrow" w:eastAsia="Arial Narrow" w:hAnsi="Arial Narrow"/>
                <w:b w:val="1"/>
                <w:color w:val="404040"/>
                <w:sz w:val="20"/>
                <w:szCs w:val="20"/>
              </w:rPr>
            </w:pPr>
            <w:r w:rsidDel="00000000" w:rsidR="00000000" w:rsidRPr="00000000">
              <w:rPr>
                <w:rtl w:val="0"/>
              </w:rPr>
            </w:r>
          </w:p>
        </w:tc>
      </w:tr>
    </w:tbl>
    <w:p w:rsidR="00000000" w:rsidDel="00000000" w:rsidP="00000000" w:rsidRDefault="00000000" w:rsidRPr="00000000" w14:paraId="0000004A">
      <w:pPr>
        <w:rPr>
          <w:rFonts w:ascii="Calibri" w:cs="Calibri" w:eastAsia="Calibri" w:hAnsi="Calibri"/>
          <w:b w:val="1"/>
          <w:color w:val="404040"/>
        </w:rPr>
      </w:pPr>
      <w:r w:rsidDel="00000000" w:rsidR="00000000" w:rsidRPr="00000000">
        <w:rPr>
          <w:rtl w:val="0"/>
        </w:rPr>
      </w:r>
    </w:p>
    <w:p w:rsidR="00000000" w:rsidDel="00000000" w:rsidP="00000000" w:rsidRDefault="00000000" w:rsidRPr="00000000" w14:paraId="0000004B">
      <w:pPr>
        <w:rPr>
          <w:rFonts w:ascii="Calibri" w:cs="Calibri" w:eastAsia="Calibri" w:hAnsi="Calibri"/>
          <w:b w:val="1"/>
          <w:color w:val="404040"/>
        </w:rPr>
      </w:pPr>
      <w:r w:rsidDel="00000000" w:rsidR="00000000" w:rsidRPr="00000000">
        <w:rPr>
          <w:rtl w:val="0"/>
        </w:rPr>
      </w:r>
    </w:p>
    <w:p w:rsidR="00000000" w:rsidDel="00000000" w:rsidP="00000000" w:rsidRDefault="00000000" w:rsidRPr="00000000" w14:paraId="0000004C">
      <w:pPr>
        <w:rPr>
          <w:rFonts w:ascii="Calibri" w:cs="Calibri" w:eastAsia="Calibri" w:hAnsi="Calibri"/>
          <w:b w:val="1"/>
          <w:color w:val="404040"/>
        </w:rPr>
      </w:pPr>
      <w:r w:rsidDel="00000000" w:rsidR="00000000" w:rsidRPr="00000000">
        <w:rPr>
          <w:rtl w:val="0"/>
        </w:rPr>
      </w:r>
    </w:p>
    <w:p w:rsidR="00000000" w:rsidDel="00000000" w:rsidP="00000000" w:rsidRDefault="00000000" w:rsidRPr="00000000" w14:paraId="0000004D">
      <w:pPr>
        <w:rPr>
          <w:rFonts w:ascii="Calibri" w:cs="Calibri" w:eastAsia="Calibri" w:hAnsi="Calibri"/>
          <w:b w:val="1"/>
          <w:color w:val="404040"/>
        </w:rPr>
      </w:pPr>
      <w:r w:rsidDel="00000000" w:rsidR="00000000" w:rsidRPr="00000000">
        <w:rPr>
          <w:rtl w:val="0"/>
        </w:rPr>
      </w:r>
    </w:p>
    <w:p w:rsidR="00000000" w:rsidDel="00000000" w:rsidP="00000000" w:rsidRDefault="00000000" w:rsidRPr="00000000" w14:paraId="0000004E">
      <w:pPr>
        <w:rPr>
          <w:rFonts w:ascii="Calibri" w:cs="Calibri" w:eastAsia="Calibri" w:hAnsi="Calibri"/>
          <w:b w:val="1"/>
          <w:color w:val="404040"/>
        </w:rPr>
      </w:pPr>
      <w:r w:rsidDel="00000000" w:rsidR="00000000" w:rsidRPr="00000000">
        <w:rPr>
          <w:rtl w:val="0"/>
        </w:rPr>
      </w:r>
    </w:p>
    <w:p w:rsidR="00000000" w:rsidDel="00000000" w:rsidP="00000000" w:rsidRDefault="00000000" w:rsidRPr="00000000" w14:paraId="0000004F">
      <w:pPr>
        <w:numPr>
          <w:ilvl w:val="0"/>
          <w:numId w:val="3"/>
        </w:numPr>
        <w:spacing w:after="160" w:line="259" w:lineRule="auto"/>
        <w:ind w:left="360" w:hanging="360"/>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Actividades del Estudiante</w:t>
      </w:r>
    </w:p>
    <w:p w:rsidR="00000000" w:rsidDel="00000000" w:rsidP="00000000" w:rsidRDefault="00000000" w:rsidRPr="00000000" w14:paraId="00000050">
      <w:pPr>
        <w:rPr>
          <w:rFonts w:ascii="Calibri" w:cs="Calibri" w:eastAsia="Calibri" w:hAnsi="Calibri"/>
          <w:b w:val="1"/>
          <w:color w:val="404040"/>
        </w:rPr>
      </w:pPr>
      <w:r w:rsidDel="00000000" w:rsidR="00000000" w:rsidRPr="00000000">
        <w:rPr>
          <w:rtl w:val="0"/>
        </w:rPr>
      </w:r>
    </w:p>
    <w:tbl>
      <w:tblPr>
        <w:tblStyle w:val="Table5"/>
        <w:tblW w:w="8828.0" w:type="dxa"/>
        <w:jc w:val="left"/>
        <w:tblBorders>
          <w:top w:color="d9d9d9" w:space="0" w:sz="4" w:val="single"/>
          <w:left w:color="d9d9d9" w:space="0" w:sz="4" w:val="single"/>
          <w:bottom w:color="d9d9d9" w:space="0" w:sz="4" w:val="single"/>
          <w:right w:color="d9d9d9" w:space="0" w:sz="4" w:val="single"/>
          <w:insideH w:color="d9d9d9" w:space="0" w:sz="4" w:val="single"/>
          <w:insideV w:color="d9d9d9" w:space="0" w:sz="4" w:val="single"/>
        </w:tblBorders>
        <w:tblLayout w:type="fixed"/>
        <w:tblLook w:val="0400"/>
      </w:tblPr>
      <w:tblGrid>
        <w:gridCol w:w="8828"/>
        <w:tblGridChange w:id="0">
          <w:tblGrid>
            <w:gridCol w:w="8828"/>
          </w:tblGrid>
        </w:tblGridChange>
      </w:tblGrid>
      <w:tr>
        <w:trPr>
          <w:cantSplit w:val="0"/>
          <w:tblHeader w:val="0"/>
        </w:trPr>
        <w:tc>
          <w:tcPr>
            <w:shd w:fill="e7e6e6" w:val="clear"/>
            <w:vAlign w:val="center"/>
          </w:tcPr>
          <w:p w:rsidR="00000000" w:rsidDel="00000000" w:rsidP="00000000" w:rsidRDefault="00000000" w:rsidRPr="00000000" w14:paraId="00000051">
            <w:pPr>
              <w:rPr>
                <w:rFonts w:ascii="Arial Narrow" w:cs="Arial Narrow" w:eastAsia="Arial Narrow" w:hAnsi="Arial Narrow"/>
                <w:color w:val="404040"/>
              </w:rPr>
            </w:pPr>
            <w:r w:rsidDel="00000000" w:rsidR="00000000" w:rsidRPr="00000000">
              <w:rPr>
                <w:rFonts w:ascii="Calibri" w:cs="Calibri" w:eastAsia="Calibri" w:hAnsi="Calibri"/>
                <w:color w:val="404040"/>
                <w:rtl w:val="0"/>
              </w:rPr>
              <w:t xml:space="preserve">7. Refiérase brevemente a </w:t>
            </w:r>
            <w:r w:rsidDel="00000000" w:rsidR="00000000" w:rsidRPr="00000000">
              <w:rPr>
                <w:rFonts w:ascii="Calibri" w:cs="Calibri" w:eastAsia="Calibri" w:hAnsi="Calibri"/>
                <w:rtl w:val="0"/>
              </w:rPr>
              <w:t xml:space="preserve">las actividades que realizó el estudiante con el Recurso (que apunten al RA).</w:t>
            </w:r>
            <w:r w:rsidDel="00000000" w:rsidR="00000000" w:rsidRPr="00000000">
              <w:rPr>
                <w:rtl w:val="0"/>
              </w:rPr>
            </w:r>
          </w:p>
        </w:tc>
      </w:tr>
      <w:tr>
        <w:trPr>
          <w:cantSplit w:val="0"/>
          <w:trHeight w:val="2149" w:hRule="atLeast"/>
          <w:tblHeader w:val="0"/>
        </w:trPr>
        <w:tc>
          <w:tcPr>
            <w:shd w:fill="ffffff" w:val="clear"/>
            <w:vAlign w:val="center"/>
          </w:tcPr>
          <w:p w:rsidR="00000000" w:rsidDel="00000000" w:rsidP="00000000" w:rsidRDefault="00000000" w:rsidRPr="00000000" w14:paraId="00000052">
            <w:pPr>
              <w:spacing w:line="360" w:lineRule="auto"/>
              <w:rPr>
                <w:rFonts w:ascii="Arial Narrow" w:cs="Arial Narrow" w:eastAsia="Arial Narrow" w:hAnsi="Arial Narrow"/>
                <w:color w:val="404040"/>
                <w:sz w:val="20"/>
                <w:szCs w:val="20"/>
              </w:rPr>
            </w:pPr>
            <w:r w:rsidDel="00000000" w:rsidR="00000000" w:rsidRPr="00000000">
              <w:rPr>
                <w:rtl w:val="0"/>
              </w:rPr>
            </w:r>
          </w:p>
        </w:tc>
      </w:tr>
      <w:tr>
        <w:trPr>
          <w:cantSplit w:val="0"/>
          <w:trHeight w:val="90" w:hRule="atLeast"/>
          <w:tblHeader w:val="0"/>
        </w:trPr>
        <w:tc>
          <w:tcPr>
            <w:shd w:fill="e7e6e6" w:val="clear"/>
            <w:vAlign w:val="center"/>
          </w:tcPr>
          <w:p w:rsidR="00000000" w:rsidDel="00000000" w:rsidP="00000000" w:rsidRDefault="00000000" w:rsidRPr="00000000" w14:paraId="00000053">
            <w:pPr>
              <w:rPr>
                <w:rFonts w:ascii="Arial Narrow" w:cs="Arial Narrow" w:eastAsia="Arial Narrow" w:hAnsi="Arial Narrow"/>
                <w:color w:val="404040"/>
              </w:rPr>
            </w:pPr>
            <w:r w:rsidDel="00000000" w:rsidR="00000000" w:rsidRPr="00000000">
              <w:rPr>
                <w:rFonts w:ascii="Calibri" w:cs="Calibri" w:eastAsia="Calibri" w:hAnsi="Calibri"/>
                <w:color w:val="404040"/>
                <w:rtl w:val="0"/>
              </w:rPr>
              <w:t xml:space="preserve">8. Mencione si las actividades o acciones que realizó el estudiante fueron durante las horas sincrónicas o asincrónicas.</w:t>
            </w:r>
            <w:r w:rsidDel="00000000" w:rsidR="00000000" w:rsidRPr="00000000">
              <w:rPr>
                <w:rtl w:val="0"/>
              </w:rPr>
            </w:r>
          </w:p>
        </w:tc>
      </w:tr>
      <w:tr>
        <w:trPr>
          <w:cantSplit w:val="0"/>
          <w:trHeight w:val="1876" w:hRule="atLeast"/>
          <w:tblHeader w:val="0"/>
        </w:trPr>
        <w:tc>
          <w:tcPr>
            <w:shd w:fill="ffffff" w:val="clear"/>
            <w:vAlign w:val="center"/>
          </w:tcPr>
          <w:p w:rsidR="00000000" w:rsidDel="00000000" w:rsidP="00000000" w:rsidRDefault="00000000" w:rsidRPr="00000000" w14:paraId="00000054">
            <w:pPr>
              <w:rPr>
                <w:rFonts w:ascii="Arial Narrow" w:cs="Arial Narrow" w:eastAsia="Arial Narrow" w:hAnsi="Arial Narrow"/>
                <w:b w:val="1"/>
                <w:color w:val="404040"/>
                <w:sz w:val="20"/>
                <w:szCs w:val="20"/>
              </w:rPr>
            </w:pPr>
            <w:r w:rsidDel="00000000" w:rsidR="00000000" w:rsidRPr="00000000">
              <w:rPr>
                <w:rtl w:val="0"/>
              </w:rPr>
            </w:r>
          </w:p>
          <w:p w:rsidR="00000000" w:rsidDel="00000000" w:rsidP="00000000" w:rsidRDefault="00000000" w:rsidRPr="00000000" w14:paraId="00000055">
            <w:pPr>
              <w:rPr>
                <w:rFonts w:ascii="Arial Narrow" w:cs="Arial Narrow" w:eastAsia="Arial Narrow" w:hAnsi="Arial Narrow"/>
                <w:b w:val="1"/>
                <w:color w:val="404040"/>
                <w:sz w:val="20"/>
                <w:szCs w:val="20"/>
              </w:rPr>
            </w:pPr>
            <w:r w:rsidDel="00000000" w:rsidR="00000000" w:rsidRPr="00000000">
              <w:rPr>
                <w:rtl w:val="0"/>
              </w:rPr>
            </w:r>
          </w:p>
        </w:tc>
      </w:tr>
    </w:tbl>
    <w:p w:rsidR="00000000" w:rsidDel="00000000" w:rsidP="00000000" w:rsidRDefault="00000000" w:rsidRPr="00000000" w14:paraId="00000056">
      <w:pPr>
        <w:rPr>
          <w:rFonts w:ascii="Arial Narrow" w:cs="Arial Narrow" w:eastAsia="Arial Narrow" w:hAnsi="Arial Narrow"/>
          <w:b w:val="1"/>
          <w:color w:val="404040"/>
          <w:sz w:val="20"/>
          <w:szCs w:val="20"/>
        </w:rPr>
      </w:pPr>
      <w:r w:rsidDel="00000000" w:rsidR="00000000" w:rsidRPr="00000000">
        <w:rPr>
          <w:rtl w:val="0"/>
        </w:rPr>
      </w:r>
    </w:p>
    <w:p w:rsidR="00000000" w:rsidDel="00000000" w:rsidP="00000000" w:rsidRDefault="00000000" w:rsidRPr="00000000" w14:paraId="00000057">
      <w:pPr>
        <w:numPr>
          <w:ilvl w:val="0"/>
          <w:numId w:val="3"/>
        </w:numPr>
        <w:spacing w:line="259" w:lineRule="auto"/>
        <w:ind w:left="360" w:hanging="360"/>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Evaluación y retroalimentación </w:t>
      </w:r>
    </w:p>
    <w:p w:rsidR="00000000" w:rsidDel="00000000" w:rsidP="00000000" w:rsidRDefault="00000000" w:rsidRPr="00000000" w14:paraId="00000058">
      <w:pPr>
        <w:spacing w:after="160" w:line="259" w:lineRule="auto"/>
        <w:ind w:left="360" w:firstLine="0"/>
        <w:rPr>
          <w:rFonts w:ascii="Calibri" w:cs="Calibri" w:eastAsia="Calibri" w:hAnsi="Calibri"/>
          <w:b w:val="1"/>
          <w:color w:val="404040"/>
        </w:rPr>
      </w:pPr>
      <w:r w:rsidDel="00000000" w:rsidR="00000000" w:rsidRPr="00000000">
        <w:rPr>
          <w:rtl w:val="0"/>
        </w:rPr>
      </w:r>
    </w:p>
    <w:tbl>
      <w:tblPr>
        <w:tblStyle w:val="Table6"/>
        <w:tblW w:w="8828.0" w:type="dxa"/>
        <w:jc w:val="left"/>
        <w:tblBorders>
          <w:top w:color="d9d9d9" w:space="0" w:sz="4" w:val="single"/>
          <w:left w:color="d9d9d9" w:space="0" w:sz="4" w:val="single"/>
          <w:bottom w:color="d9d9d9" w:space="0" w:sz="4" w:val="single"/>
          <w:right w:color="d9d9d9" w:space="0" w:sz="4" w:val="single"/>
          <w:insideH w:color="d9d9d9" w:space="0" w:sz="4" w:val="single"/>
          <w:insideV w:color="d9d9d9" w:space="0" w:sz="4" w:val="single"/>
        </w:tblBorders>
        <w:tblLayout w:type="fixed"/>
        <w:tblLook w:val="0400"/>
      </w:tblPr>
      <w:tblGrid>
        <w:gridCol w:w="8828"/>
        <w:tblGridChange w:id="0">
          <w:tblGrid>
            <w:gridCol w:w="8828"/>
          </w:tblGrid>
        </w:tblGridChange>
      </w:tblGrid>
      <w:tr>
        <w:trPr>
          <w:cantSplit w:val="0"/>
          <w:tblHeader w:val="0"/>
        </w:trPr>
        <w:tc>
          <w:tcPr>
            <w:shd w:fill="e7e6e6" w:val="clear"/>
            <w:vAlign w:val="center"/>
          </w:tcPr>
          <w:p w:rsidR="00000000" w:rsidDel="00000000" w:rsidP="00000000" w:rsidRDefault="00000000" w:rsidRPr="00000000" w14:paraId="00000059">
            <w:pPr>
              <w:spacing w:line="480" w:lineRule="auto"/>
              <w:rPr>
                <w:rFonts w:ascii="Arial Narrow" w:cs="Arial Narrow" w:eastAsia="Arial Narrow" w:hAnsi="Arial Narrow"/>
                <w:color w:val="404040"/>
              </w:rPr>
            </w:pPr>
            <w:r w:rsidDel="00000000" w:rsidR="00000000" w:rsidRPr="00000000">
              <w:rPr>
                <w:rFonts w:ascii="Calibri" w:cs="Calibri" w:eastAsia="Calibri" w:hAnsi="Calibri"/>
                <w:color w:val="404040"/>
                <w:rtl w:val="0"/>
              </w:rPr>
              <w:t xml:space="preserve">9. Explicite el tipo de evaluación que aplicó para determinar que los contenidos o procedimientos del Recurso fueron aprendidos.</w:t>
            </w:r>
            <w:r w:rsidDel="00000000" w:rsidR="00000000" w:rsidRPr="00000000">
              <w:rPr>
                <w:rtl w:val="0"/>
              </w:rPr>
            </w:r>
          </w:p>
        </w:tc>
      </w:tr>
      <w:tr>
        <w:trPr>
          <w:cantSplit w:val="0"/>
          <w:trHeight w:val="2115" w:hRule="atLeast"/>
          <w:tblHeader w:val="0"/>
        </w:trPr>
        <w:tc>
          <w:tcPr>
            <w:shd w:fill="ffffff" w:val="clear"/>
            <w:vAlign w:val="center"/>
          </w:tcPr>
          <w:p w:rsidR="00000000" w:rsidDel="00000000" w:rsidP="00000000" w:rsidRDefault="00000000" w:rsidRPr="00000000" w14:paraId="0000005A">
            <w:pPr>
              <w:spacing w:line="360" w:lineRule="auto"/>
              <w:rPr>
                <w:rFonts w:ascii="Arial Narrow" w:cs="Arial Narrow" w:eastAsia="Arial Narrow" w:hAnsi="Arial Narrow"/>
                <w:color w:val="404040"/>
                <w:sz w:val="20"/>
                <w:szCs w:val="20"/>
              </w:rPr>
            </w:pPr>
            <w:r w:rsidDel="00000000" w:rsidR="00000000" w:rsidRPr="00000000">
              <w:rPr>
                <w:rtl w:val="0"/>
              </w:rPr>
            </w:r>
          </w:p>
          <w:p w:rsidR="00000000" w:rsidDel="00000000" w:rsidP="00000000" w:rsidRDefault="00000000" w:rsidRPr="00000000" w14:paraId="0000005B">
            <w:pPr>
              <w:spacing w:line="360" w:lineRule="auto"/>
              <w:rPr>
                <w:rFonts w:ascii="Arial Narrow" w:cs="Arial Narrow" w:eastAsia="Arial Narrow" w:hAnsi="Arial Narrow"/>
                <w:color w:val="404040"/>
                <w:sz w:val="20"/>
                <w:szCs w:val="20"/>
              </w:rPr>
            </w:pPr>
            <w:r w:rsidDel="00000000" w:rsidR="00000000" w:rsidRPr="00000000">
              <w:rPr>
                <w:rtl w:val="0"/>
              </w:rPr>
            </w:r>
          </w:p>
          <w:p w:rsidR="00000000" w:rsidDel="00000000" w:rsidP="00000000" w:rsidRDefault="00000000" w:rsidRPr="00000000" w14:paraId="0000005C">
            <w:pPr>
              <w:spacing w:line="360" w:lineRule="auto"/>
              <w:rPr>
                <w:rFonts w:ascii="Arial Narrow" w:cs="Arial Narrow" w:eastAsia="Arial Narrow" w:hAnsi="Arial Narrow"/>
                <w:color w:val="404040"/>
                <w:sz w:val="20"/>
                <w:szCs w:val="20"/>
              </w:rPr>
            </w:pPr>
            <w:r w:rsidDel="00000000" w:rsidR="00000000" w:rsidRPr="00000000">
              <w:rPr>
                <w:rtl w:val="0"/>
              </w:rPr>
            </w:r>
          </w:p>
          <w:p w:rsidR="00000000" w:rsidDel="00000000" w:rsidP="00000000" w:rsidRDefault="00000000" w:rsidRPr="00000000" w14:paraId="0000005D">
            <w:pPr>
              <w:spacing w:line="360" w:lineRule="auto"/>
              <w:rPr>
                <w:rFonts w:ascii="Arial Narrow" w:cs="Arial Narrow" w:eastAsia="Arial Narrow" w:hAnsi="Arial Narrow"/>
                <w:color w:val="404040"/>
                <w:sz w:val="20"/>
                <w:szCs w:val="20"/>
              </w:rPr>
            </w:pPr>
            <w:r w:rsidDel="00000000" w:rsidR="00000000" w:rsidRPr="00000000">
              <w:rPr>
                <w:rtl w:val="0"/>
              </w:rPr>
            </w:r>
          </w:p>
          <w:p w:rsidR="00000000" w:rsidDel="00000000" w:rsidP="00000000" w:rsidRDefault="00000000" w:rsidRPr="00000000" w14:paraId="0000005E">
            <w:pPr>
              <w:spacing w:line="360" w:lineRule="auto"/>
              <w:rPr>
                <w:rFonts w:ascii="Arial Narrow" w:cs="Arial Narrow" w:eastAsia="Arial Narrow" w:hAnsi="Arial Narrow"/>
                <w:color w:val="404040"/>
                <w:sz w:val="20"/>
                <w:szCs w:val="20"/>
              </w:rPr>
            </w:pPr>
            <w:r w:rsidDel="00000000" w:rsidR="00000000" w:rsidRPr="00000000">
              <w:rPr>
                <w:rtl w:val="0"/>
              </w:rPr>
            </w:r>
          </w:p>
          <w:p w:rsidR="00000000" w:rsidDel="00000000" w:rsidP="00000000" w:rsidRDefault="00000000" w:rsidRPr="00000000" w14:paraId="0000005F">
            <w:pPr>
              <w:spacing w:line="360" w:lineRule="auto"/>
              <w:rPr>
                <w:rFonts w:ascii="Arial Narrow" w:cs="Arial Narrow" w:eastAsia="Arial Narrow" w:hAnsi="Arial Narrow"/>
                <w:color w:val="404040"/>
                <w:sz w:val="20"/>
                <w:szCs w:val="20"/>
              </w:rPr>
            </w:pPr>
            <w:r w:rsidDel="00000000" w:rsidR="00000000" w:rsidRPr="00000000">
              <w:rPr>
                <w:rtl w:val="0"/>
              </w:rPr>
            </w:r>
          </w:p>
        </w:tc>
      </w:tr>
      <w:tr>
        <w:trPr>
          <w:cantSplit w:val="0"/>
          <w:tblHeader w:val="0"/>
        </w:trPr>
        <w:tc>
          <w:tcPr>
            <w:shd w:fill="e7e6e6" w:val="clear"/>
            <w:vAlign w:val="center"/>
          </w:tcPr>
          <w:p w:rsidR="00000000" w:rsidDel="00000000" w:rsidP="00000000" w:rsidRDefault="00000000" w:rsidRPr="00000000" w14:paraId="00000060">
            <w:pPr>
              <w:rPr>
                <w:rFonts w:ascii="Arial Narrow" w:cs="Arial Narrow" w:eastAsia="Arial Narrow" w:hAnsi="Arial Narrow"/>
                <w:color w:val="404040"/>
              </w:rPr>
            </w:pPr>
            <w:r w:rsidDel="00000000" w:rsidR="00000000" w:rsidRPr="00000000">
              <w:rPr>
                <w:rFonts w:ascii="Calibri" w:cs="Calibri" w:eastAsia="Calibri" w:hAnsi="Calibri"/>
                <w:color w:val="404040"/>
                <w:rtl w:val="0"/>
              </w:rPr>
              <w:t xml:space="preserve">10. ¿Cómo y en qué momento de la clase (en línea) se realizó la retroalimentación del estudiante?</w:t>
            </w:r>
            <w:r w:rsidDel="00000000" w:rsidR="00000000" w:rsidRPr="00000000">
              <w:rPr>
                <w:rtl w:val="0"/>
              </w:rPr>
            </w:r>
          </w:p>
        </w:tc>
      </w:tr>
      <w:tr>
        <w:trPr>
          <w:cantSplit w:val="0"/>
          <w:trHeight w:val="1407" w:hRule="atLeast"/>
          <w:tblHeader w:val="0"/>
        </w:trPr>
        <w:tc>
          <w:tcPr>
            <w:shd w:fill="ffffff" w:val="clear"/>
            <w:vAlign w:val="center"/>
          </w:tcPr>
          <w:p w:rsidR="00000000" w:rsidDel="00000000" w:rsidP="00000000" w:rsidRDefault="00000000" w:rsidRPr="00000000" w14:paraId="00000061">
            <w:pPr>
              <w:spacing w:line="360" w:lineRule="auto"/>
              <w:rPr>
                <w:rFonts w:ascii="Arial Narrow" w:cs="Arial Narrow" w:eastAsia="Arial Narrow" w:hAnsi="Arial Narrow"/>
                <w:color w:val="404040"/>
                <w:sz w:val="20"/>
                <w:szCs w:val="20"/>
              </w:rPr>
            </w:pPr>
            <w:r w:rsidDel="00000000" w:rsidR="00000000" w:rsidRPr="00000000">
              <w:rPr>
                <w:rtl w:val="0"/>
              </w:rPr>
            </w:r>
          </w:p>
          <w:p w:rsidR="00000000" w:rsidDel="00000000" w:rsidP="00000000" w:rsidRDefault="00000000" w:rsidRPr="00000000" w14:paraId="00000062">
            <w:pPr>
              <w:spacing w:line="360" w:lineRule="auto"/>
              <w:rPr>
                <w:rFonts w:ascii="Arial Narrow" w:cs="Arial Narrow" w:eastAsia="Arial Narrow" w:hAnsi="Arial Narrow"/>
                <w:color w:val="404040"/>
                <w:sz w:val="20"/>
                <w:szCs w:val="20"/>
              </w:rPr>
            </w:pPr>
            <w:r w:rsidDel="00000000" w:rsidR="00000000" w:rsidRPr="00000000">
              <w:rPr>
                <w:rtl w:val="0"/>
              </w:rPr>
            </w:r>
          </w:p>
        </w:tc>
      </w:tr>
    </w:tbl>
    <w:p w:rsidR="00000000" w:rsidDel="00000000" w:rsidP="00000000" w:rsidRDefault="00000000" w:rsidRPr="00000000" w14:paraId="00000063">
      <w:pPr>
        <w:rPr>
          <w:rFonts w:ascii="Arial Narrow" w:cs="Arial Narrow" w:eastAsia="Arial Narrow" w:hAnsi="Arial Narrow"/>
          <w:b w:val="1"/>
          <w:color w:val="404040"/>
          <w:sz w:val="20"/>
          <w:szCs w:val="20"/>
        </w:rPr>
      </w:pPr>
      <w:r w:rsidDel="00000000" w:rsidR="00000000" w:rsidRPr="00000000">
        <w:rPr>
          <w:rtl w:val="0"/>
        </w:rPr>
      </w:r>
    </w:p>
    <w:p w:rsidR="00000000" w:rsidDel="00000000" w:rsidP="00000000" w:rsidRDefault="00000000" w:rsidRPr="00000000" w14:paraId="00000064">
      <w:pPr>
        <w:numPr>
          <w:ilvl w:val="0"/>
          <w:numId w:val="3"/>
        </w:numPr>
        <w:spacing w:after="160" w:line="259" w:lineRule="auto"/>
        <w:ind w:left="360" w:hanging="360"/>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Estimación de Plazos</w:t>
      </w:r>
    </w:p>
    <w:p w:rsidR="00000000" w:rsidDel="00000000" w:rsidP="00000000" w:rsidRDefault="00000000" w:rsidRPr="00000000" w14:paraId="00000065">
      <w:pPr>
        <w:rPr>
          <w:rFonts w:ascii="Arial Narrow" w:cs="Arial Narrow" w:eastAsia="Arial Narrow" w:hAnsi="Arial Narrow"/>
          <w:b w:val="1"/>
          <w:color w:val="404040"/>
          <w:sz w:val="20"/>
          <w:szCs w:val="20"/>
        </w:rPr>
      </w:pPr>
      <w:r w:rsidDel="00000000" w:rsidR="00000000" w:rsidRPr="00000000">
        <w:rPr>
          <w:rtl w:val="0"/>
        </w:rPr>
      </w:r>
    </w:p>
    <w:tbl>
      <w:tblPr>
        <w:tblStyle w:val="Table7"/>
        <w:tblW w:w="8828.0" w:type="dxa"/>
        <w:jc w:val="left"/>
        <w:tblBorders>
          <w:top w:color="d9d9d9" w:space="0" w:sz="4" w:val="single"/>
          <w:left w:color="d9d9d9" w:space="0" w:sz="4" w:val="single"/>
          <w:bottom w:color="d9d9d9" w:space="0" w:sz="4" w:val="single"/>
          <w:right w:color="d9d9d9" w:space="0" w:sz="4" w:val="single"/>
          <w:insideH w:color="d9d9d9" w:space="0" w:sz="4" w:val="single"/>
          <w:insideV w:color="d9d9d9" w:space="0" w:sz="4" w:val="single"/>
        </w:tblBorders>
        <w:tblLayout w:type="fixed"/>
        <w:tblLook w:val="0400"/>
      </w:tblPr>
      <w:tblGrid>
        <w:gridCol w:w="8828"/>
        <w:tblGridChange w:id="0">
          <w:tblGrid>
            <w:gridCol w:w="8828"/>
          </w:tblGrid>
        </w:tblGridChange>
      </w:tblGrid>
      <w:tr>
        <w:trPr>
          <w:cantSplit w:val="0"/>
          <w:tblHeader w:val="0"/>
        </w:trPr>
        <w:tc>
          <w:tcPr>
            <w:shd w:fill="e7e6e6" w:val="clear"/>
            <w:vAlign w:val="center"/>
          </w:tcPr>
          <w:p w:rsidR="00000000" w:rsidDel="00000000" w:rsidP="00000000" w:rsidRDefault="00000000" w:rsidRPr="00000000" w14:paraId="00000066">
            <w:pPr>
              <w:rPr>
                <w:rFonts w:ascii="Arial Narrow" w:cs="Arial Narrow" w:eastAsia="Arial Narrow" w:hAnsi="Arial Narrow"/>
                <w:color w:val="404040"/>
              </w:rPr>
            </w:pPr>
            <w:r w:rsidDel="00000000" w:rsidR="00000000" w:rsidRPr="00000000">
              <w:rPr>
                <w:rFonts w:ascii="Calibri" w:cs="Calibri" w:eastAsia="Calibri" w:hAnsi="Calibri"/>
                <w:color w:val="404040"/>
                <w:rtl w:val="0"/>
              </w:rPr>
              <w:t xml:space="preserve">11. Refiérase a la fecha en la que Usted utilizó el Recurso. </w:t>
            </w: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067">
            <w:pPr>
              <w:rPr>
                <w:rFonts w:ascii="Arial Narrow" w:cs="Arial Narrow" w:eastAsia="Arial Narrow" w:hAnsi="Arial Narrow"/>
                <w:color w:val="404040"/>
                <w:sz w:val="20"/>
                <w:szCs w:val="20"/>
              </w:rPr>
            </w:pPr>
            <w:r w:rsidDel="00000000" w:rsidR="00000000" w:rsidRPr="00000000">
              <w:rPr>
                <w:rtl w:val="0"/>
              </w:rPr>
            </w:r>
          </w:p>
          <w:p w:rsidR="00000000" w:rsidDel="00000000" w:rsidP="00000000" w:rsidRDefault="00000000" w:rsidRPr="00000000" w14:paraId="00000068">
            <w:pPr>
              <w:rPr>
                <w:rFonts w:ascii="Arial Narrow" w:cs="Arial Narrow" w:eastAsia="Arial Narrow" w:hAnsi="Arial Narrow"/>
                <w:color w:val="404040"/>
                <w:sz w:val="20"/>
                <w:szCs w:val="20"/>
              </w:rPr>
            </w:pPr>
            <w:r w:rsidDel="00000000" w:rsidR="00000000" w:rsidRPr="00000000">
              <w:rPr>
                <w:rtl w:val="0"/>
              </w:rPr>
            </w:r>
          </w:p>
          <w:p w:rsidR="00000000" w:rsidDel="00000000" w:rsidP="00000000" w:rsidRDefault="00000000" w:rsidRPr="00000000" w14:paraId="00000069">
            <w:pPr>
              <w:rPr>
                <w:rFonts w:ascii="Arial Narrow" w:cs="Arial Narrow" w:eastAsia="Arial Narrow" w:hAnsi="Arial Narrow"/>
                <w:color w:val="404040"/>
                <w:sz w:val="20"/>
                <w:szCs w:val="20"/>
              </w:rPr>
            </w:pPr>
            <w:r w:rsidDel="00000000" w:rsidR="00000000" w:rsidRPr="00000000">
              <w:rPr>
                <w:rtl w:val="0"/>
              </w:rPr>
            </w:r>
          </w:p>
        </w:tc>
      </w:tr>
    </w:tbl>
    <w:p w:rsidR="00000000" w:rsidDel="00000000" w:rsidP="00000000" w:rsidRDefault="00000000" w:rsidRPr="00000000" w14:paraId="0000006A">
      <w:pPr>
        <w:rPr>
          <w:rFonts w:ascii="Calibri" w:cs="Calibri" w:eastAsia="Calibri" w:hAnsi="Calibri"/>
          <w:b w:val="1"/>
          <w:color w:val="404040"/>
        </w:rPr>
      </w:pPr>
      <w:r w:rsidDel="00000000" w:rsidR="00000000" w:rsidRPr="00000000">
        <w:rPr>
          <w:rtl w:val="0"/>
        </w:rPr>
      </w:r>
    </w:p>
    <w:p w:rsidR="00000000" w:rsidDel="00000000" w:rsidP="00000000" w:rsidRDefault="00000000" w:rsidRPr="00000000" w14:paraId="0000006B">
      <w:pPr>
        <w:numPr>
          <w:ilvl w:val="0"/>
          <w:numId w:val="3"/>
        </w:numPr>
        <w:spacing w:after="160" w:line="259" w:lineRule="auto"/>
        <w:ind w:left="360" w:hanging="360"/>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Link válido a la Recurso para el aprendizaje</w:t>
      </w:r>
    </w:p>
    <w:p w:rsidR="00000000" w:rsidDel="00000000" w:rsidP="00000000" w:rsidRDefault="00000000" w:rsidRPr="00000000" w14:paraId="0000006C">
      <w:pPr>
        <w:spacing w:after="160" w:line="259" w:lineRule="auto"/>
        <w:rPr>
          <w:rFonts w:ascii="Calibri" w:cs="Calibri" w:eastAsia="Calibri" w:hAnsi="Calibri"/>
          <w:b w:val="1"/>
          <w:color w:val="404040"/>
        </w:rPr>
      </w:pPr>
      <w:r w:rsidDel="00000000" w:rsidR="00000000" w:rsidRPr="00000000">
        <w:rPr>
          <w:rtl w:val="0"/>
        </w:rPr>
      </w:r>
    </w:p>
    <w:tbl>
      <w:tblPr>
        <w:tblStyle w:val="Table8"/>
        <w:tblW w:w="8828.0" w:type="dxa"/>
        <w:jc w:val="left"/>
        <w:tblBorders>
          <w:top w:color="d9d9d9" w:space="0" w:sz="4" w:val="single"/>
          <w:left w:color="d9d9d9" w:space="0" w:sz="4" w:val="single"/>
          <w:bottom w:color="d9d9d9" w:space="0" w:sz="4" w:val="single"/>
          <w:right w:color="d9d9d9" w:space="0" w:sz="4" w:val="single"/>
          <w:insideH w:color="d9d9d9" w:space="0" w:sz="4" w:val="single"/>
          <w:insideV w:color="d9d9d9" w:space="0" w:sz="4" w:val="single"/>
        </w:tblBorders>
        <w:tblLayout w:type="fixed"/>
        <w:tblLook w:val="0400"/>
      </w:tblPr>
      <w:tblGrid>
        <w:gridCol w:w="8828"/>
        <w:tblGridChange w:id="0">
          <w:tblGrid>
            <w:gridCol w:w="8828"/>
          </w:tblGrid>
        </w:tblGridChange>
      </w:tblGrid>
      <w:tr>
        <w:trPr>
          <w:cantSplit w:val="0"/>
          <w:tblHeader w:val="0"/>
        </w:trPr>
        <w:tc>
          <w:tcPr>
            <w:shd w:fill="e7e6e6" w:val="clear"/>
            <w:vAlign w:val="center"/>
          </w:tcPr>
          <w:p w:rsidR="00000000" w:rsidDel="00000000" w:rsidP="00000000" w:rsidRDefault="00000000" w:rsidRPr="00000000" w14:paraId="0000006D">
            <w:pPr>
              <w:rPr>
                <w:rFonts w:ascii="Arial Narrow" w:cs="Arial Narrow" w:eastAsia="Arial Narrow" w:hAnsi="Arial Narrow"/>
                <w:color w:val="404040"/>
              </w:rPr>
            </w:pPr>
            <w:r w:rsidDel="00000000" w:rsidR="00000000" w:rsidRPr="00000000">
              <w:rPr>
                <w:rFonts w:ascii="Calibri" w:cs="Calibri" w:eastAsia="Calibri" w:hAnsi="Calibri"/>
                <w:color w:val="404040"/>
                <w:rtl w:val="0"/>
              </w:rPr>
              <w:t xml:space="preserve">12. Incorpore un Link válido para el RED que elaboró. Asegúrese que esté público para poder visualizarlo.</w:t>
            </w: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06E">
            <w:pPr>
              <w:rPr>
                <w:rFonts w:ascii="Arial Narrow" w:cs="Arial Narrow" w:eastAsia="Arial Narrow" w:hAnsi="Arial Narrow"/>
                <w:color w:val="404040"/>
                <w:sz w:val="20"/>
                <w:szCs w:val="20"/>
              </w:rPr>
            </w:pPr>
            <w:r w:rsidDel="00000000" w:rsidR="00000000" w:rsidRPr="00000000">
              <w:rPr>
                <w:rtl w:val="0"/>
              </w:rPr>
            </w:r>
          </w:p>
          <w:p w:rsidR="00000000" w:rsidDel="00000000" w:rsidP="00000000" w:rsidRDefault="00000000" w:rsidRPr="00000000" w14:paraId="0000006F">
            <w:pPr>
              <w:rPr>
                <w:rFonts w:ascii="Arial Narrow" w:cs="Arial Narrow" w:eastAsia="Arial Narrow" w:hAnsi="Arial Narrow"/>
                <w:color w:val="404040"/>
                <w:sz w:val="20"/>
                <w:szCs w:val="20"/>
              </w:rPr>
            </w:pPr>
            <w:r w:rsidDel="00000000" w:rsidR="00000000" w:rsidRPr="00000000">
              <w:rPr>
                <w:rtl w:val="0"/>
              </w:rPr>
            </w:r>
          </w:p>
          <w:p w:rsidR="00000000" w:rsidDel="00000000" w:rsidP="00000000" w:rsidRDefault="00000000" w:rsidRPr="00000000" w14:paraId="00000070">
            <w:pPr>
              <w:rPr>
                <w:rFonts w:ascii="Arial Narrow" w:cs="Arial Narrow" w:eastAsia="Arial Narrow" w:hAnsi="Arial Narrow"/>
                <w:color w:val="404040"/>
                <w:sz w:val="20"/>
                <w:szCs w:val="20"/>
              </w:rPr>
            </w:pPr>
            <w:r w:rsidDel="00000000" w:rsidR="00000000" w:rsidRPr="00000000">
              <w:rPr>
                <w:rtl w:val="0"/>
              </w:rPr>
            </w:r>
          </w:p>
        </w:tc>
      </w:tr>
    </w:tbl>
    <w:p w:rsidR="00000000" w:rsidDel="00000000" w:rsidP="00000000" w:rsidRDefault="00000000" w:rsidRPr="00000000" w14:paraId="00000071">
      <w:pPr>
        <w:spacing w:after="160" w:line="259" w:lineRule="auto"/>
        <w:rPr>
          <w:rFonts w:ascii="Calibri" w:cs="Calibri" w:eastAsia="Calibri" w:hAnsi="Calibri"/>
          <w:color w:val="0070c0"/>
          <w:sz w:val="20"/>
          <w:szCs w:val="20"/>
        </w:rPr>
      </w:pPr>
      <w:r w:rsidDel="00000000" w:rsidR="00000000" w:rsidRPr="00000000">
        <w:rPr>
          <w:rtl w:val="0"/>
        </w:rPr>
      </w:r>
    </w:p>
    <w:p w:rsidR="00000000" w:rsidDel="00000000" w:rsidP="00000000" w:rsidRDefault="00000000" w:rsidRPr="00000000" w14:paraId="00000072">
      <w:pPr>
        <w:spacing w:after="160" w:line="259" w:lineRule="auto"/>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PAUTA DE REVISIÓN DEL RECURSO PARA EL APRENDIZAJE</w:t>
      </w:r>
    </w:p>
    <w:p w:rsidR="00000000" w:rsidDel="00000000" w:rsidP="00000000" w:rsidRDefault="00000000" w:rsidRPr="00000000" w14:paraId="00000073">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74">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Esta pauta constituye un elemento de evaluación técnica para la retroalimentación de un recurso para el aprendizaje, tanto en sus aspectos de forma como de fondo desde una mirada pedagógica y de diseño instruccional. Es importante considerar que el CeDID no realiza una evaluación desde la mirada disciplinar. Cualquier observación que sea considerada importante y no aparezca en los indicadores, se debe plantear en el recuadro de Otras observaciones al final de la pauta. </w:t>
      </w:r>
    </w:p>
    <w:p w:rsidR="00000000" w:rsidDel="00000000" w:rsidP="00000000" w:rsidRDefault="00000000" w:rsidRPr="00000000" w14:paraId="00000075">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6">
      <w:pPr>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Colocar una “X” en la casilla correspondiente según considere:</w:t>
      </w:r>
      <w:r w:rsidDel="00000000" w:rsidR="00000000" w:rsidRPr="00000000">
        <w:rPr>
          <w:rtl w:val="0"/>
        </w:rPr>
      </w:r>
    </w:p>
    <w:p w:rsidR="00000000" w:rsidDel="00000000" w:rsidP="00000000" w:rsidRDefault="00000000" w:rsidRPr="00000000" w14:paraId="00000077">
      <w:pPr>
        <w:numPr>
          <w:ilvl w:val="0"/>
          <w:numId w:val="4"/>
        </w:numPr>
        <w:ind w:left="360" w:hanging="360"/>
        <w:rPr>
          <w:sz w:val="20"/>
          <w:szCs w:val="20"/>
        </w:rPr>
      </w:pPr>
      <w:r w:rsidDel="00000000" w:rsidR="00000000" w:rsidRPr="00000000">
        <w:rPr>
          <w:rFonts w:ascii="Calibri" w:cs="Calibri" w:eastAsia="Calibri" w:hAnsi="Calibri"/>
          <w:sz w:val="20"/>
          <w:szCs w:val="20"/>
          <w:rtl w:val="0"/>
        </w:rPr>
        <w:t xml:space="preserve">No logrado (NL) = No hay evidencia del indicador o la evidencia es errónea o inadecuada.</w:t>
      </w:r>
      <w:r w:rsidDel="00000000" w:rsidR="00000000" w:rsidRPr="00000000">
        <w:rPr>
          <w:rtl w:val="0"/>
        </w:rPr>
      </w:r>
    </w:p>
    <w:p w:rsidR="00000000" w:rsidDel="00000000" w:rsidP="00000000" w:rsidRDefault="00000000" w:rsidRPr="00000000" w14:paraId="00000078">
      <w:pPr>
        <w:numPr>
          <w:ilvl w:val="0"/>
          <w:numId w:val="4"/>
        </w:numPr>
        <w:ind w:left="360" w:hanging="360"/>
        <w:rPr>
          <w:b w:val="1"/>
          <w:sz w:val="20"/>
          <w:szCs w:val="20"/>
        </w:rPr>
      </w:pPr>
      <w:r w:rsidDel="00000000" w:rsidR="00000000" w:rsidRPr="00000000">
        <w:rPr>
          <w:rFonts w:ascii="Calibri" w:cs="Calibri" w:eastAsia="Calibri" w:hAnsi="Calibri"/>
          <w:sz w:val="20"/>
          <w:szCs w:val="20"/>
          <w:rtl w:val="0"/>
        </w:rPr>
        <w:t xml:space="preserve">Medianamente logrado (ML) = Aparecen varias evidencias, sin embargo pueden mejorarse.</w:t>
      </w:r>
      <w:r w:rsidDel="00000000" w:rsidR="00000000" w:rsidRPr="00000000">
        <w:rPr>
          <w:rtl w:val="0"/>
        </w:rPr>
      </w:r>
    </w:p>
    <w:p w:rsidR="00000000" w:rsidDel="00000000" w:rsidP="00000000" w:rsidRDefault="00000000" w:rsidRPr="00000000" w14:paraId="00000079">
      <w:pPr>
        <w:numPr>
          <w:ilvl w:val="0"/>
          <w:numId w:val="4"/>
        </w:numPr>
        <w:ind w:left="360" w:hanging="360"/>
        <w:rPr>
          <w:b w:val="1"/>
          <w:sz w:val="20"/>
          <w:szCs w:val="20"/>
        </w:rPr>
      </w:pPr>
      <w:r w:rsidDel="00000000" w:rsidR="00000000" w:rsidRPr="00000000">
        <w:rPr>
          <w:rFonts w:ascii="Calibri" w:cs="Calibri" w:eastAsia="Calibri" w:hAnsi="Calibri"/>
          <w:sz w:val="20"/>
          <w:szCs w:val="20"/>
          <w:rtl w:val="0"/>
        </w:rPr>
        <w:t xml:space="preserve">Logrado (L) = El indicador está claramente presente.</w:t>
      </w:r>
      <w:r w:rsidDel="00000000" w:rsidR="00000000" w:rsidRPr="00000000">
        <w:rPr>
          <w:rtl w:val="0"/>
        </w:rPr>
      </w:r>
    </w:p>
    <w:p w:rsidR="00000000" w:rsidDel="00000000" w:rsidP="00000000" w:rsidRDefault="00000000" w:rsidRPr="00000000" w14:paraId="0000007A">
      <w:pPr>
        <w:numPr>
          <w:ilvl w:val="0"/>
          <w:numId w:val="4"/>
        </w:numPr>
        <w:ind w:left="360" w:hanging="360"/>
        <w:rPr>
          <w:b w:val="1"/>
          <w:sz w:val="20"/>
          <w:szCs w:val="20"/>
        </w:rPr>
      </w:pPr>
      <w:r w:rsidDel="00000000" w:rsidR="00000000" w:rsidRPr="00000000">
        <w:rPr>
          <w:rFonts w:ascii="Calibri" w:cs="Calibri" w:eastAsia="Calibri" w:hAnsi="Calibri"/>
          <w:sz w:val="20"/>
          <w:szCs w:val="20"/>
          <w:rtl w:val="0"/>
        </w:rPr>
        <w:t xml:space="preserve">No aplica (NA)=  El criterio no es aplicable al tipo de material evaluado.</w:t>
      </w:r>
      <w:r w:rsidDel="00000000" w:rsidR="00000000" w:rsidRPr="00000000">
        <w:rPr>
          <w:rtl w:val="0"/>
        </w:rPr>
      </w:r>
    </w:p>
    <w:p w:rsidR="00000000" w:rsidDel="00000000" w:rsidP="00000000" w:rsidRDefault="00000000" w:rsidRPr="00000000" w14:paraId="0000007B">
      <w:pPr>
        <w:ind w:left="360" w:firstLine="0"/>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7C">
      <w:pPr>
        <w:rPr>
          <w:rFonts w:ascii="Calibri" w:cs="Calibri" w:eastAsia="Calibri" w:hAnsi="Calibri"/>
          <w:sz w:val="20"/>
          <w:szCs w:val="20"/>
        </w:rPr>
      </w:pPr>
      <w:r w:rsidDel="00000000" w:rsidR="00000000" w:rsidRPr="00000000">
        <w:rPr>
          <w:rtl w:val="0"/>
        </w:rPr>
      </w:r>
    </w:p>
    <w:tbl>
      <w:tblPr>
        <w:tblStyle w:val="Table9"/>
        <w:tblW w:w="871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25"/>
        <w:gridCol w:w="3990"/>
        <w:gridCol w:w="555"/>
        <w:gridCol w:w="555"/>
        <w:gridCol w:w="405"/>
        <w:gridCol w:w="510"/>
        <w:gridCol w:w="1470"/>
        <w:tblGridChange w:id="0">
          <w:tblGrid>
            <w:gridCol w:w="1225"/>
            <w:gridCol w:w="3990"/>
            <w:gridCol w:w="555"/>
            <w:gridCol w:w="555"/>
            <w:gridCol w:w="405"/>
            <w:gridCol w:w="510"/>
            <w:gridCol w:w="1470"/>
          </w:tblGrid>
        </w:tblGridChange>
      </w:tblGrid>
      <w:tr>
        <w:trPr>
          <w:cantSplit w:val="0"/>
          <w:trHeight w:val="432" w:hRule="atLeast"/>
          <w:tblHeader w:val="1"/>
        </w:trPr>
        <w:tc>
          <w:tcPr>
            <w:gridSpan w:val="2"/>
            <w:shd w:fill="c6d9f1" w:val="clear"/>
            <w:vAlign w:val="center"/>
          </w:tcPr>
          <w:p w:rsidR="00000000" w:rsidDel="00000000" w:rsidP="00000000" w:rsidRDefault="00000000" w:rsidRPr="00000000" w14:paraId="0000007D">
            <w:pPr>
              <w:spacing w:line="276" w:lineRule="auto"/>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Criterio </w:t>
            </w:r>
            <w:r w:rsidDel="00000000" w:rsidR="00000000" w:rsidRPr="00000000">
              <w:rPr>
                <w:rtl w:val="0"/>
              </w:rPr>
            </w:r>
          </w:p>
        </w:tc>
        <w:tc>
          <w:tcPr>
            <w:shd w:fill="c6d9f1" w:val="clear"/>
            <w:vAlign w:val="center"/>
          </w:tcPr>
          <w:p w:rsidR="00000000" w:rsidDel="00000000" w:rsidP="00000000" w:rsidRDefault="00000000" w:rsidRPr="00000000" w14:paraId="0000007F">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NL</w:t>
            </w:r>
          </w:p>
        </w:tc>
        <w:tc>
          <w:tcPr>
            <w:shd w:fill="c6d9f1" w:val="clear"/>
            <w:vAlign w:val="center"/>
          </w:tcPr>
          <w:p w:rsidR="00000000" w:rsidDel="00000000" w:rsidP="00000000" w:rsidRDefault="00000000" w:rsidRPr="00000000" w14:paraId="00000080">
            <w:pPr>
              <w:spacing w:line="276" w:lineRule="auto"/>
              <w:ind w:left="72" w:hanging="72"/>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ML</w:t>
            </w:r>
          </w:p>
        </w:tc>
        <w:tc>
          <w:tcPr>
            <w:shd w:fill="c6d9f1" w:val="clear"/>
            <w:vAlign w:val="center"/>
          </w:tcPr>
          <w:p w:rsidR="00000000" w:rsidDel="00000000" w:rsidP="00000000" w:rsidRDefault="00000000" w:rsidRPr="00000000" w14:paraId="00000081">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w:t>
            </w:r>
          </w:p>
        </w:tc>
        <w:tc>
          <w:tcPr>
            <w:shd w:fill="c6d9f1" w:val="clear"/>
            <w:vAlign w:val="center"/>
          </w:tcPr>
          <w:p w:rsidR="00000000" w:rsidDel="00000000" w:rsidP="00000000" w:rsidRDefault="00000000" w:rsidRPr="00000000" w14:paraId="00000082">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NA</w:t>
            </w:r>
          </w:p>
        </w:tc>
        <w:tc>
          <w:tcPr>
            <w:shd w:fill="c6d9f1" w:val="clear"/>
            <w:vAlign w:val="center"/>
          </w:tcPr>
          <w:p w:rsidR="00000000" w:rsidDel="00000000" w:rsidP="00000000" w:rsidRDefault="00000000" w:rsidRPr="00000000" w14:paraId="00000083">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Observaciones</w:t>
            </w:r>
          </w:p>
        </w:tc>
      </w:tr>
      <w:tr>
        <w:trPr>
          <w:cantSplit w:val="0"/>
          <w:trHeight w:val="432" w:hRule="atLeast"/>
          <w:tblHeader w:val="0"/>
        </w:trPr>
        <w:tc>
          <w:tcPr>
            <w:vMerge w:val="restart"/>
            <w:shd w:fill="ffffff" w:val="clear"/>
            <w:vAlign w:val="center"/>
          </w:tcPr>
          <w:p w:rsidR="00000000" w:rsidDel="00000000" w:rsidP="00000000" w:rsidRDefault="00000000" w:rsidRPr="00000000" w14:paraId="00000084">
            <w:pPr>
              <w:spacing w:line="276"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Aspectos generales (del recurso)</w:t>
            </w:r>
          </w:p>
        </w:tc>
        <w:tc>
          <w:tcPr>
            <w:shd w:fill="ffffff" w:val="clear"/>
            <w:vAlign w:val="center"/>
          </w:tcPr>
          <w:p w:rsidR="00000000" w:rsidDel="00000000" w:rsidP="00000000" w:rsidRDefault="00000000" w:rsidRPr="00000000" w14:paraId="00000085">
            <w:pPr>
              <w:spacing w:line="276"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Presenta actividades centradas en el estudiante, es decir, que la, el estudiante pueda a partir de este recurso, reflexionar, descubrir, experimentar, aplicar y mantener la motivación. </w:t>
            </w:r>
            <w:r w:rsidDel="00000000" w:rsidR="00000000" w:rsidRPr="00000000">
              <w:rPr>
                <w:rtl w:val="0"/>
              </w:rPr>
            </w:r>
          </w:p>
        </w:tc>
        <w:tc>
          <w:tcPr>
            <w:shd w:fill="ffffff" w:val="clear"/>
            <w:vAlign w:val="center"/>
          </w:tcPr>
          <w:p w:rsidR="00000000" w:rsidDel="00000000" w:rsidP="00000000" w:rsidRDefault="00000000" w:rsidRPr="00000000" w14:paraId="00000086">
            <w:pPr>
              <w:spacing w:line="276" w:lineRule="auto"/>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87">
            <w:pPr>
              <w:spacing w:line="276" w:lineRule="auto"/>
              <w:ind w:left="72" w:hanging="72"/>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88">
            <w:pPr>
              <w:spacing w:line="276" w:lineRule="auto"/>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89">
            <w:pPr>
              <w:spacing w:line="276" w:lineRule="auto"/>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8A">
            <w:pPr>
              <w:spacing w:line="276" w:lineRule="auto"/>
              <w:jc w:val="center"/>
              <w:rPr>
                <w:rFonts w:ascii="Calibri" w:cs="Calibri" w:eastAsia="Calibri" w:hAnsi="Calibri"/>
                <w:sz w:val="20"/>
                <w:szCs w:val="20"/>
              </w:rPr>
            </w:pPr>
            <w:r w:rsidDel="00000000" w:rsidR="00000000" w:rsidRPr="00000000">
              <w:rPr>
                <w:rtl w:val="0"/>
              </w:rPr>
            </w:r>
          </w:p>
        </w:tc>
      </w:tr>
      <w:tr>
        <w:trPr>
          <w:cantSplit w:val="0"/>
          <w:trHeight w:val="432" w:hRule="atLeast"/>
          <w:tblHeader w:val="0"/>
        </w:trPr>
        <w:tc>
          <w:tcPr>
            <w:vMerge w:val="continue"/>
            <w:shd w:fill="ffffff" w:val="clear"/>
            <w:vAlign w:val="center"/>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8C">
            <w:pPr>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Presenta instrucciones claras y precisas.</w:t>
            </w:r>
          </w:p>
        </w:tc>
        <w:tc>
          <w:tcPr>
            <w:shd w:fill="ffffff" w:val="clear"/>
            <w:vAlign w:val="center"/>
          </w:tcPr>
          <w:p w:rsidR="00000000" w:rsidDel="00000000" w:rsidP="00000000" w:rsidRDefault="00000000" w:rsidRPr="00000000" w14:paraId="0000008D">
            <w:pPr>
              <w:spacing w:line="276" w:lineRule="auto"/>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8E">
            <w:pPr>
              <w:spacing w:line="276" w:lineRule="auto"/>
              <w:ind w:left="72" w:hanging="72"/>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8F">
            <w:pPr>
              <w:spacing w:line="276" w:lineRule="auto"/>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90">
            <w:pPr>
              <w:spacing w:line="276" w:lineRule="auto"/>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91">
            <w:pPr>
              <w:spacing w:line="276" w:lineRule="auto"/>
              <w:jc w:val="center"/>
              <w:rPr>
                <w:rFonts w:ascii="Calibri" w:cs="Calibri" w:eastAsia="Calibri" w:hAnsi="Calibri"/>
                <w:sz w:val="20"/>
                <w:szCs w:val="20"/>
              </w:rPr>
            </w:pPr>
            <w:r w:rsidDel="00000000" w:rsidR="00000000" w:rsidRPr="00000000">
              <w:rPr>
                <w:rtl w:val="0"/>
              </w:rPr>
            </w:r>
          </w:p>
        </w:tc>
      </w:tr>
      <w:tr>
        <w:trPr>
          <w:cantSplit w:val="0"/>
          <w:trHeight w:val="432" w:hRule="atLeast"/>
          <w:tblHeader w:val="0"/>
        </w:trPr>
        <w:tc>
          <w:tcPr>
            <w:vMerge w:val="continue"/>
            <w:shd w:fill="ffffff" w:val="clear"/>
            <w:vAlign w:val="center"/>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93">
            <w:pPr>
              <w:spacing w:line="276"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Presenta portada, índices, sumarios, presentaciones, resúmenes.</w:t>
            </w:r>
            <w:r w:rsidDel="00000000" w:rsidR="00000000" w:rsidRPr="00000000">
              <w:rPr>
                <w:rtl w:val="0"/>
              </w:rPr>
            </w:r>
          </w:p>
        </w:tc>
        <w:tc>
          <w:tcPr>
            <w:shd w:fill="ffffff" w:val="clear"/>
            <w:vAlign w:val="center"/>
          </w:tcPr>
          <w:p w:rsidR="00000000" w:rsidDel="00000000" w:rsidP="00000000" w:rsidRDefault="00000000" w:rsidRPr="00000000" w14:paraId="00000094">
            <w:pPr>
              <w:spacing w:line="276" w:lineRule="auto"/>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95">
            <w:pPr>
              <w:spacing w:line="276" w:lineRule="auto"/>
              <w:ind w:left="72" w:hanging="72"/>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96">
            <w:pPr>
              <w:spacing w:line="276" w:lineRule="auto"/>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97">
            <w:pPr>
              <w:spacing w:line="276" w:lineRule="auto"/>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98">
            <w:pPr>
              <w:spacing w:line="276" w:lineRule="auto"/>
              <w:jc w:val="center"/>
              <w:rPr>
                <w:rFonts w:ascii="Calibri" w:cs="Calibri" w:eastAsia="Calibri" w:hAnsi="Calibri"/>
                <w:sz w:val="20"/>
                <w:szCs w:val="20"/>
              </w:rPr>
            </w:pPr>
            <w:r w:rsidDel="00000000" w:rsidR="00000000" w:rsidRPr="00000000">
              <w:rPr>
                <w:rtl w:val="0"/>
              </w:rPr>
            </w:r>
          </w:p>
        </w:tc>
      </w:tr>
      <w:tr>
        <w:trPr>
          <w:cantSplit w:val="0"/>
          <w:trHeight w:val="432" w:hRule="atLeast"/>
          <w:tblHeader w:val="0"/>
        </w:trPr>
        <w:tc>
          <w:tcPr>
            <w:vMerge w:val="continue"/>
            <w:shd w:fill="ffffff" w:val="clear"/>
            <w:vAlign w:val="center"/>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9A">
            <w:pPr>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Presenta organizadores gráficos u otros en donde el y la estudiante puedan encontrar la representación visual de la información más importante.</w:t>
            </w:r>
          </w:p>
        </w:tc>
        <w:tc>
          <w:tcPr>
            <w:shd w:fill="ffffff" w:val="clear"/>
            <w:vAlign w:val="center"/>
          </w:tcPr>
          <w:p w:rsidR="00000000" w:rsidDel="00000000" w:rsidP="00000000" w:rsidRDefault="00000000" w:rsidRPr="00000000" w14:paraId="0000009B">
            <w:pPr>
              <w:spacing w:line="276" w:lineRule="auto"/>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9C">
            <w:pPr>
              <w:spacing w:line="276" w:lineRule="auto"/>
              <w:ind w:left="72" w:hanging="72"/>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9D">
            <w:pPr>
              <w:spacing w:line="276" w:lineRule="auto"/>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9E">
            <w:pPr>
              <w:spacing w:line="276" w:lineRule="auto"/>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9F">
            <w:pPr>
              <w:spacing w:line="276" w:lineRule="auto"/>
              <w:jc w:val="center"/>
              <w:rPr>
                <w:rFonts w:ascii="Calibri" w:cs="Calibri" w:eastAsia="Calibri" w:hAnsi="Calibri"/>
                <w:sz w:val="20"/>
                <w:szCs w:val="20"/>
              </w:rPr>
            </w:pPr>
            <w:r w:rsidDel="00000000" w:rsidR="00000000" w:rsidRPr="00000000">
              <w:rPr>
                <w:rtl w:val="0"/>
              </w:rPr>
            </w:r>
          </w:p>
        </w:tc>
      </w:tr>
      <w:tr>
        <w:trPr>
          <w:cantSplit w:val="0"/>
          <w:trHeight w:val="432" w:hRule="atLeast"/>
          <w:tblHeader w:val="0"/>
        </w:trPr>
        <w:tc>
          <w:tcPr>
            <w:vMerge w:val="continue"/>
            <w:shd w:fill="ffffff" w:val="clear"/>
            <w:vAlign w:val="center"/>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A1">
            <w:pPr>
              <w:spacing w:line="276"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Presenta claramente los datos de autoría y afiliación institucional (Universidad y unidad académica).</w:t>
            </w:r>
            <w:r w:rsidDel="00000000" w:rsidR="00000000" w:rsidRPr="00000000">
              <w:rPr>
                <w:rtl w:val="0"/>
              </w:rPr>
            </w:r>
          </w:p>
        </w:tc>
        <w:tc>
          <w:tcPr>
            <w:shd w:fill="ffffff" w:val="clear"/>
            <w:vAlign w:val="center"/>
          </w:tcPr>
          <w:p w:rsidR="00000000" w:rsidDel="00000000" w:rsidP="00000000" w:rsidRDefault="00000000" w:rsidRPr="00000000" w14:paraId="000000A2">
            <w:pPr>
              <w:spacing w:line="276" w:lineRule="auto"/>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A3">
            <w:pPr>
              <w:spacing w:line="276" w:lineRule="auto"/>
              <w:ind w:left="72" w:hanging="72"/>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A4">
            <w:pPr>
              <w:spacing w:line="276" w:lineRule="auto"/>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A5">
            <w:pPr>
              <w:spacing w:line="276" w:lineRule="auto"/>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A6">
            <w:pPr>
              <w:spacing w:line="276" w:lineRule="auto"/>
              <w:jc w:val="center"/>
              <w:rPr>
                <w:rFonts w:ascii="Calibri" w:cs="Calibri" w:eastAsia="Calibri" w:hAnsi="Calibri"/>
                <w:sz w:val="20"/>
                <w:szCs w:val="20"/>
              </w:rPr>
            </w:pPr>
            <w:r w:rsidDel="00000000" w:rsidR="00000000" w:rsidRPr="00000000">
              <w:rPr>
                <w:rtl w:val="0"/>
              </w:rPr>
            </w:r>
          </w:p>
        </w:tc>
      </w:tr>
      <w:tr>
        <w:trPr>
          <w:cantSplit w:val="0"/>
          <w:trHeight w:val="432" w:hRule="atLeast"/>
          <w:tblHeader w:val="0"/>
        </w:trPr>
        <w:tc>
          <w:tcPr>
            <w:vMerge w:val="continue"/>
            <w:shd w:fill="ffffff" w:val="clear"/>
            <w:vAlign w:val="center"/>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A8">
            <w:pPr>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Cita y referencia con rigurosidad la autoría u origen de las fuentes de información e imágenes utilizadas.</w:t>
            </w:r>
          </w:p>
        </w:tc>
        <w:tc>
          <w:tcPr>
            <w:shd w:fill="ffffff" w:val="clear"/>
            <w:vAlign w:val="center"/>
          </w:tcPr>
          <w:p w:rsidR="00000000" w:rsidDel="00000000" w:rsidP="00000000" w:rsidRDefault="00000000" w:rsidRPr="00000000" w14:paraId="000000A9">
            <w:pPr>
              <w:spacing w:line="276" w:lineRule="auto"/>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AA">
            <w:pPr>
              <w:spacing w:line="276" w:lineRule="auto"/>
              <w:ind w:left="72" w:hanging="72"/>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AB">
            <w:pPr>
              <w:spacing w:line="276" w:lineRule="auto"/>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AC">
            <w:pPr>
              <w:spacing w:line="276" w:lineRule="auto"/>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AD">
            <w:pPr>
              <w:spacing w:line="276" w:lineRule="auto"/>
              <w:jc w:val="center"/>
              <w:rPr>
                <w:rFonts w:ascii="Calibri" w:cs="Calibri" w:eastAsia="Calibri" w:hAnsi="Calibri"/>
                <w:sz w:val="20"/>
                <w:szCs w:val="20"/>
              </w:rPr>
            </w:pPr>
            <w:r w:rsidDel="00000000" w:rsidR="00000000" w:rsidRPr="00000000">
              <w:rPr>
                <w:rtl w:val="0"/>
              </w:rPr>
            </w:r>
          </w:p>
        </w:tc>
      </w:tr>
      <w:tr>
        <w:trPr>
          <w:cantSplit w:val="0"/>
          <w:trHeight w:val="432" w:hRule="atLeast"/>
          <w:tblHeader w:val="0"/>
        </w:trPr>
        <w:tc>
          <w:tcPr>
            <w:vMerge w:val="restart"/>
            <w:shd w:fill="ffffff" w:val="clear"/>
            <w:vAlign w:val="center"/>
          </w:tcPr>
          <w:p w:rsidR="00000000" w:rsidDel="00000000" w:rsidP="00000000" w:rsidRDefault="00000000" w:rsidRPr="00000000" w14:paraId="000000AE">
            <w:pPr>
              <w:spacing w:line="276"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Lenguaje (del recurso)</w:t>
            </w:r>
            <w:r w:rsidDel="00000000" w:rsidR="00000000" w:rsidRPr="00000000">
              <w:rPr>
                <w:rtl w:val="0"/>
              </w:rPr>
            </w:r>
          </w:p>
        </w:tc>
        <w:tc>
          <w:tcPr>
            <w:shd w:fill="ffffff" w:val="clear"/>
          </w:tcPr>
          <w:p w:rsidR="00000000" w:rsidDel="00000000" w:rsidP="00000000" w:rsidRDefault="00000000" w:rsidRPr="00000000" w14:paraId="000000AF">
            <w:pPr>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diagramación es acorde con el tipo de material y su propósito (tipo de letra, interlineado, tamaño, cortes de palabras, columnas, uso de la imagen, sonido, según corresponda).</w:t>
            </w:r>
          </w:p>
        </w:tc>
        <w:tc>
          <w:tcPr>
            <w:shd w:fill="ffffff" w:val="clear"/>
            <w:vAlign w:val="center"/>
          </w:tcPr>
          <w:p w:rsidR="00000000" w:rsidDel="00000000" w:rsidP="00000000" w:rsidRDefault="00000000" w:rsidRPr="00000000" w14:paraId="000000B0">
            <w:pPr>
              <w:spacing w:line="276" w:lineRule="auto"/>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B1">
            <w:pPr>
              <w:spacing w:line="276" w:lineRule="auto"/>
              <w:ind w:left="72" w:hanging="72"/>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B2">
            <w:pPr>
              <w:spacing w:line="276" w:lineRule="auto"/>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B3">
            <w:pPr>
              <w:spacing w:line="276" w:lineRule="auto"/>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B4">
            <w:pPr>
              <w:spacing w:line="276" w:lineRule="auto"/>
              <w:jc w:val="center"/>
              <w:rPr>
                <w:rFonts w:ascii="Calibri" w:cs="Calibri" w:eastAsia="Calibri" w:hAnsi="Calibri"/>
                <w:sz w:val="20"/>
                <w:szCs w:val="20"/>
              </w:rPr>
            </w:pPr>
            <w:r w:rsidDel="00000000" w:rsidR="00000000" w:rsidRPr="00000000">
              <w:rPr>
                <w:rtl w:val="0"/>
              </w:rPr>
            </w:r>
          </w:p>
        </w:tc>
      </w:tr>
      <w:tr>
        <w:trPr>
          <w:cantSplit w:val="0"/>
          <w:trHeight w:val="432" w:hRule="atLeast"/>
          <w:tblHeader w:val="0"/>
        </w:trPr>
        <w:tc>
          <w:tcPr>
            <w:vMerge w:val="continue"/>
            <w:shd w:fill="ffffff" w:val="clear"/>
            <w:vAlign w:val="center"/>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shd w:fill="ffffff" w:val="clear"/>
          </w:tcPr>
          <w:p w:rsidR="00000000" w:rsidDel="00000000" w:rsidP="00000000" w:rsidRDefault="00000000" w:rsidRPr="00000000" w14:paraId="000000B6">
            <w:pPr>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 lenguaje (audiovisual o escrito) es consistente con el tipo de material, su propósito y destinatarios.</w:t>
            </w:r>
          </w:p>
        </w:tc>
        <w:tc>
          <w:tcPr>
            <w:shd w:fill="ffffff" w:val="clear"/>
            <w:vAlign w:val="center"/>
          </w:tcPr>
          <w:p w:rsidR="00000000" w:rsidDel="00000000" w:rsidP="00000000" w:rsidRDefault="00000000" w:rsidRPr="00000000" w14:paraId="000000B7">
            <w:pPr>
              <w:spacing w:line="276" w:lineRule="auto"/>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B8">
            <w:pPr>
              <w:spacing w:line="276" w:lineRule="auto"/>
              <w:ind w:left="72" w:hanging="72"/>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B9">
            <w:pPr>
              <w:spacing w:line="276" w:lineRule="auto"/>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BA">
            <w:pPr>
              <w:spacing w:line="276" w:lineRule="auto"/>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BB">
            <w:pPr>
              <w:spacing w:line="276" w:lineRule="auto"/>
              <w:jc w:val="center"/>
              <w:rPr>
                <w:rFonts w:ascii="Calibri" w:cs="Calibri" w:eastAsia="Calibri" w:hAnsi="Calibri"/>
                <w:sz w:val="20"/>
                <w:szCs w:val="20"/>
              </w:rPr>
            </w:pPr>
            <w:r w:rsidDel="00000000" w:rsidR="00000000" w:rsidRPr="00000000">
              <w:rPr>
                <w:rtl w:val="0"/>
              </w:rPr>
            </w:r>
          </w:p>
        </w:tc>
      </w:tr>
      <w:tr>
        <w:trPr>
          <w:cantSplit w:val="0"/>
          <w:trHeight w:val="585" w:hRule="atLeast"/>
          <w:tblHeader w:val="0"/>
        </w:trPr>
        <w:tc>
          <w:tcPr>
            <w:vMerge w:val="continue"/>
            <w:shd w:fill="ffffff" w:val="clear"/>
            <w:vAlign w:val="center"/>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shd w:fill="ffffff" w:val="clear"/>
          </w:tcPr>
          <w:p w:rsidR="00000000" w:rsidDel="00000000" w:rsidP="00000000" w:rsidRDefault="00000000" w:rsidRPr="00000000" w14:paraId="000000BD">
            <w:pPr>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 lenguaje utilizado facilita al usuario la comprensión de los contenidos.</w:t>
            </w:r>
          </w:p>
        </w:tc>
        <w:tc>
          <w:tcPr>
            <w:shd w:fill="ffffff" w:val="clear"/>
            <w:vAlign w:val="center"/>
          </w:tcPr>
          <w:p w:rsidR="00000000" w:rsidDel="00000000" w:rsidP="00000000" w:rsidRDefault="00000000" w:rsidRPr="00000000" w14:paraId="000000BE">
            <w:pPr>
              <w:spacing w:line="276" w:lineRule="auto"/>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BF">
            <w:pPr>
              <w:spacing w:line="276" w:lineRule="auto"/>
              <w:ind w:left="72" w:hanging="72"/>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C0">
            <w:pPr>
              <w:spacing w:line="276" w:lineRule="auto"/>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C1">
            <w:pPr>
              <w:spacing w:line="276" w:lineRule="auto"/>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C2">
            <w:pPr>
              <w:spacing w:line="276" w:lineRule="auto"/>
              <w:jc w:val="center"/>
              <w:rPr>
                <w:rFonts w:ascii="Calibri" w:cs="Calibri" w:eastAsia="Calibri" w:hAnsi="Calibri"/>
                <w:sz w:val="20"/>
                <w:szCs w:val="20"/>
              </w:rPr>
            </w:pPr>
            <w:r w:rsidDel="00000000" w:rsidR="00000000" w:rsidRPr="00000000">
              <w:rPr>
                <w:rtl w:val="0"/>
              </w:rPr>
            </w:r>
          </w:p>
        </w:tc>
      </w:tr>
      <w:tr>
        <w:trPr>
          <w:cantSplit w:val="0"/>
          <w:trHeight w:val="432" w:hRule="atLeast"/>
          <w:tblHeader w:val="0"/>
        </w:trPr>
        <w:tc>
          <w:tcPr>
            <w:vMerge w:val="continue"/>
            <w:shd w:fill="ffffff" w:val="clear"/>
            <w:vAlign w:val="center"/>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shd w:fill="ffffff" w:val="clear"/>
          </w:tcPr>
          <w:p w:rsidR="00000000" w:rsidDel="00000000" w:rsidP="00000000" w:rsidRDefault="00000000" w:rsidRPr="00000000" w14:paraId="000000C4">
            <w:pPr>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composición o estilo del material es atractiva y motiva al aprendizaje.</w:t>
            </w:r>
          </w:p>
        </w:tc>
        <w:tc>
          <w:tcPr>
            <w:shd w:fill="ffffff" w:val="clear"/>
            <w:vAlign w:val="center"/>
          </w:tcPr>
          <w:p w:rsidR="00000000" w:rsidDel="00000000" w:rsidP="00000000" w:rsidRDefault="00000000" w:rsidRPr="00000000" w14:paraId="000000C5">
            <w:pPr>
              <w:spacing w:line="276" w:lineRule="auto"/>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C6">
            <w:pPr>
              <w:spacing w:line="276" w:lineRule="auto"/>
              <w:ind w:left="72" w:hanging="72"/>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C7">
            <w:pPr>
              <w:spacing w:line="276" w:lineRule="auto"/>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C8">
            <w:pPr>
              <w:spacing w:line="276" w:lineRule="auto"/>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C9">
            <w:pPr>
              <w:spacing w:line="276" w:lineRule="auto"/>
              <w:jc w:val="center"/>
              <w:rPr>
                <w:rFonts w:ascii="Calibri" w:cs="Calibri" w:eastAsia="Calibri" w:hAnsi="Calibri"/>
                <w:sz w:val="20"/>
                <w:szCs w:val="20"/>
              </w:rPr>
            </w:pPr>
            <w:r w:rsidDel="00000000" w:rsidR="00000000" w:rsidRPr="00000000">
              <w:rPr>
                <w:rtl w:val="0"/>
              </w:rPr>
            </w:r>
          </w:p>
        </w:tc>
      </w:tr>
      <w:tr>
        <w:trPr>
          <w:cantSplit w:val="0"/>
          <w:trHeight w:val="51" w:hRule="atLeast"/>
          <w:tblHeader w:val="0"/>
        </w:trPr>
        <w:tc>
          <w:tcPr>
            <w:vMerge w:val="restart"/>
            <w:shd w:fill="ffffff" w:val="clear"/>
            <w:vAlign w:val="center"/>
          </w:tcPr>
          <w:p w:rsidR="00000000" w:rsidDel="00000000" w:rsidP="00000000" w:rsidRDefault="00000000" w:rsidRPr="00000000" w14:paraId="000000CA">
            <w:pPr>
              <w:spacing w:line="276"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Contenido</w:t>
            </w:r>
          </w:p>
          <w:p w:rsidR="00000000" w:rsidDel="00000000" w:rsidP="00000000" w:rsidRDefault="00000000" w:rsidRPr="00000000" w14:paraId="000000CB">
            <w:pPr>
              <w:spacing w:line="276"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(del recurso)</w:t>
            </w:r>
          </w:p>
        </w:tc>
        <w:tc>
          <w:tcPr>
            <w:shd w:fill="ffffff" w:val="clear"/>
          </w:tcPr>
          <w:p w:rsidR="00000000" w:rsidDel="00000000" w:rsidP="00000000" w:rsidRDefault="00000000" w:rsidRPr="00000000" w14:paraId="000000CC">
            <w:pPr>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Presenta contenidos consistentes con el o los resultados de aprendizaje a trabajar.</w:t>
            </w:r>
          </w:p>
        </w:tc>
        <w:tc>
          <w:tcPr>
            <w:shd w:fill="ffffff" w:val="clear"/>
            <w:vAlign w:val="center"/>
          </w:tcPr>
          <w:p w:rsidR="00000000" w:rsidDel="00000000" w:rsidP="00000000" w:rsidRDefault="00000000" w:rsidRPr="00000000" w14:paraId="000000CD">
            <w:pPr>
              <w:spacing w:line="276" w:lineRule="auto"/>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CE">
            <w:pPr>
              <w:spacing w:line="276" w:lineRule="auto"/>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CF">
            <w:pPr>
              <w:spacing w:line="276" w:lineRule="auto"/>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D0">
            <w:pPr>
              <w:spacing w:line="276" w:lineRule="auto"/>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D1">
            <w:pPr>
              <w:spacing w:line="276" w:lineRule="auto"/>
              <w:jc w:val="center"/>
              <w:rPr>
                <w:rFonts w:ascii="Calibri" w:cs="Calibri" w:eastAsia="Calibri" w:hAnsi="Calibri"/>
                <w:sz w:val="20"/>
                <w:szCs w:val="20"/>
              </w:rPr>
            </w:pPr>
            <w:r w:rsidDel="00000000" w:rsidR="00000000" w:rsidRPr="00000000">
              <w:rPr>
                <w:rtl w:val="0"/>
              </w:rPr>
            </w:r>
          </w:p>
        </w:tc>
      </w:tr>
      <w:tr>
        <w:trPr>
          <w:cantSplit w:val="0"/>
          <w:trHeight w:val="51" w:hRule="atLeast"/>
          <w:tblHeader w:val="0"/>
        </w:trPr>
        <w:tc>
          <w:tcPr>
            <w:vMerge w:val="continue"/>
            <w:shd w:fill="ffffff" w:val="clear"/>
            <w:vAlign w:val="center"/>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shd w:fill="ffffff" w:val="clear"/>
          </w:tcPr>
          <w:p w:rsidR="00000000" w:rsidDel="00000000" w:rsidP="00000000" w:rsidRDefault="00000000" w:rsidRPr="00000000" w14:paraId="000000D3">
            <w:pPr>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 adecúa a la necesidad de aprendizaje de los estudiantes.</w:t>
            </w:r>
          </w:p>
        </w:tc>
        <w:tc>
          <w:tcPr>
            <w:shd w:fill="ffffff" w:val="clear"/>
            <w:vAlign w:val="center"/>
          </w:tcPr>
          <w:p w:rsidR="00000000" w:rsidDel="00000000" w:rsidP="00000000" w:rsidRDefault="00000000" w:rsidRPr="00000000" w14:paraId="000000D4">
            <w:pPr>
              <w:spacing w:line="276" w:lineRule="auto"/>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D5">
            <w:pPr>
              <w:spacing w:line="276" w:lineRule="auto"/>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D6">
            <w:pPr>
              <w:spacing w:line="276" w:lineRule="auto"/>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D7">
            <w:pPr>
              <w:spacing w:line="276" w:lineRule="auto"/>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D8">
            <w:pPr>
              <w:spacing w:line="276" w:lineRule="auto"/>
              <w:jc w:val="center"/>
              <w:rPr>
                <w:rFonts w:ascii="Calibri" w:cs="Calibri" w:eastAsia="Calibri" w:hAnsi="Calibri"/>
                <w:sz w:val="20"/>
                <w:szCs w:val="20"/>
              </w:rPr>
            </w:pPr>
            <w:r w:rsidDel="00000000" w:rsidR="00000000" w:rsidRPr="00000000">
              <w:rPr>
                <w:rtl w:val="0"/>
              </w:rPr>
            </w:r>
          </w:p>
        </w:tc>
      </w:tr>
      <w:tr>
        <w:trPr>
          <w:cantSplit w:val="0"/>
          <w:trHeight w:val="51" w:hRule="atLeast"/>
          <w:tblHeader w:val="0"/>
        </w:trPr>
        <w:tc>
          <w:tcPr>
            <w:vMerge w:val="continue"/>
            <w:shd w:fill="ffffff" w:val="clear"/>
            <w:vAlign w:val="center"/>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shd w:fill="ffffff" w:val="clear"/>
          </w:tcPr>
          <w:p w:rsidR="00000000" w:rsidDel="00000000" w:rsidP="00000000" w:rsidRDefault="00000000" w:rsidRPr="00000000" w14:paraId="000000DA">
            <w:pPr>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Responde a la finalidad del material.</w:t>
            </w:r>
          </w:p>
        </w:tc>
        <w:tc>
          <w:tcPr>
            <w:shd w:fill="ffffff" w:val="clear"/>
            <w:vAlign w:val="center"/>
          </w:tcPr>
          <w:p w:rsidR="00000000" w:rsidDel="00000000" w:rsidP="00000000" w:rsidRDefault="00000000" w:rsidRPr="00000000" w14:paraId="000000DB">
            <w:pPr>
              <w:spacing w:line="276" w:lineRule="auto"/>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DC">
            <w:pPr>
              <w:spacing w:line="276" w:lineRule="auto"/>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DD">
            <w:pPr>
              <w:spacing w:line="276" w:lineRule="auto"/>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DE">
            <w:pPr>
              <w:spacing w:line="276" w:lineRule="auto"/>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DF">
            <w:pPr>
              <w:spacing w:line="276" w:lineRule="auto"/>
              <w:jc w:val="center"/>
              <w:rPr>
                <w:rFonts w:ascii="Calibri" w:cs="Calibri" w:eastAsia="Calibri" w:hAnsi="Calibri"/>
                <w:sz w:val="20"/>
                <w:szCs w:val="20"/>
              </w:rPr>
            </w:pPr>
            <w:r w:rsidDel="00000000" w:rsidR="00000000" w:rsidRPr="00000000">
              <w:rPr>
                <w:rtl w:val="0"/>
              </w:rPr>
            </w:r>
          </w:p>
        </w:tc>
      </w:tr>
      <w:tr>
        <w:trPr>
          <w:cantSplit w:val="0"/>
          <w:trHeight w:val="51" w:hRule="atLeast"/>
          <w:tblHeader w:val="0"/>
        </w:trPr>
        <w:tc>
          <w:tcPr>
            <w:vMerge w:val="continue"/>
            <w:shd w:fill="ffffff" w:val="clear"/>
            <w:vAlign w:val="center"/>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shd w:fill="ffffff" w:val="clear"/>
          </w:tcPr>
          <w:p w:rsidR="00000000" w:rsidDel="00000000" w:rsidP="00000000" w:rsidRDefault="00000000" w:rsidRPr="00000000" w14:paraId="000000E1">
            <w:pPr>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 cuenta de una secuencia didáctica que favorece el aprendizaje.</w:t>
            </w:r>
          </w:p>
        </w:tc>
        <w:tc>
          <w:tcPr>
            <w:shd w:fill="ffffff" w:val="clear"/>
            <w:vAlign w:val="center"/>
          </w:tcPr>
          <w:p w:rsidR="00000000" w:rsidDel="00000000" w:rsidP="00000000" w:rsidRDefault="00000000" w:rsidRPr="00000000" w14:paraId="000000E2">
            <w:pPr>
              <w:spacing w:line="276" w:lineRule="auto"/>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E3">
            <w:pPr>
              <w:spacing w:line="276" w:lineRule="auto"/>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E4">
            <w:pPr>
              <w:spacing w:line="276" w:lineRule="auto"/>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E5">
            <w:pPr>
              <w:spacing w:line="276" w:lineRule="auto"/>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E6">
            <w:pPr>
              <w:spacing w:line="276" w:lineRule="auto"/>
              <w:jc w:val="center"/>
              <w:rPr>
                <w:rFonts w:ascii="Calibri" w:cs="Calibri" w:eastAsia="Calibri" w:hAnsi="Calibri"/>
                <w:sz w:val="20"/>
                <w:szCs w:val="20"/>
              </w:rPr>
            </w:pPr>
            <w:r w:rsidDel="00000000" w:rsidR="00000000" w:rsidRPr="00000000">
              <w:rPr>
                <w:rtl w:val="0"/>
              </w:rPr>
            </w:r>
          </w:p>
        </w:tc>
      </w:tr>
      <w:tr>
        <w:trPr>
          <w:cantSplit w:val="0"/>
          <w:trHeight w:val="82" w:hRule="atLeast"/>
          <w:tblHeader w:val="0"/>
        </w:trPr>
        <w:tc>
          <w:tcPr>
            <w:vMerge w:val="restart"/>
            <w:shd w:fill="ffffff" w:val="clear"/>
            <w:vAlign w:val="center"/>
          </w:tcPr>
          <w:p w:rsidR="00000000" w:rsidDel="00000000" w:rsidP="00000000" w:rsidRDefault="00000000" w:rsidRPr="00000000" w14:paraId="000000E7">
            <w:pPr>
              <w:spacing w:line="276"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Imágenes</w:t>
            </w:r>
            <w:r w:rsidDel="00000000" w:rsidR="00000000" w:rsidRPr="00000000">
              <w:rPr>
                <w:rFonts w:ascii="Calibri" w:cs="Calibri" w:eastAsia="Calibri" w:hAnsi="Calibri"/>
                <w:sz w:val="20"/>
                <w:szCs w:val="20"/>
                <w:rtl w:val="0"/>
              </w:rPr>
              <w:t xml:space="preserve"> (donde el texto escrito prevalece)</w:t>
            </w:r>
          </w:p>
        </w:tc>
        <w:tc>
          <w:tcPr>
            <w:shd w:fill="ffffff" w:val="clear"/>
          </w:tcPr>
          <w:p w:rsidR="00000000" w:rsidDel="00000000" w:rsidP="00000000" w:rsidRDefault="00000000" w:rsidRPr="00000000" w14:paraId="000000E8">
            <w:pPr>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Adecuada proporción, tamaño y distribución.</w:t>
            </w:r>
          </w:p>
        </w:tc>
        <w:tc>
          <w:tcPr>
            <w:shd w:fill="ffffff" w:val="clear"/>
            <w:vAlign w:val="center"/>
          </w:tcPr>
          <w:p w:rsidR="00000000" w:rsidDel="00000000" w:rsidP="00000000" w:rsidRDefault="00000000" w:rsidRPr="00000000" w14:paraId="000000E9">
            <w:pPr>
              <w:spacing w:line="276" w:lineRule="auto"/>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EA">
            <w:pPr>
              <w:spacing w:line="276" w:lineRule="auto"/>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EB">
            <w:pPr>
              <w:spacing w:line="276" w:lineRule="auto"/>
              <w:jc w:val="center"/>
              <w:rPr>
                <w:rFonts w:ascii="Calibri" w:cs="Calibri" w:eastAsia="Calibri" w:hAnsi="Calibri"/>
                <w:sz w:val="18"/>
                <w:szCs w:val="18"/>
              </w:rPr>
            </w:pPr>
            <w:r w:rsidDel="00000000" w:rsidR="00000000" w:rsidRPr="00000000">
              <w:rPr>
                <w:rtl w:val="0"/>
              </w:rPr>
            </w:r>
          </w:p>
        </w:tc>
        <w:tc>
          <w:tcPr>
            <w:shd w:fill="ffffff" w:val="clear"/>
            <w:vAlign w:val="center"/>
          </w:tcPr>
          <w:p w:rsidR="00000000" w:rsidDel="00000000" w:rsidP="00000000" w:rsidRDefault="00000000" w:rsidRPr="00000000" w14:paraId="000000EC">
            <w:pPr>
              <w:spacing w:line="276" w:lineRule="auto"/>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ED">
            <w:pPr>
              <w:spacing w:line="276" w:lineRule="auto"/>
              <w:jc w:val="center"/>
              <w:rPr>
                <w:rFonts w:ascii="Calibri" w:cs="Calibri" w:eastAsia="Calibri" w:hAnsi="Calibri"/>
                <w:sz w:val="20"/>
                <w:szCs w:val="20"/>
              </w:rPr>
            </w:pPr>
            <w:r w:rsidDel="00000000" w:rsidR="00000000" w:rsidRPr="00000000">
              <w:rPr>
                <w:rtl w:val="0"/>
              </w:rPr>
            </w:r>
          </w:p>
        </w:tc>
      </w:tr>
      <w:tr>
        <w:trPr>
          <w:cantSplit w:val="0"/>
          <w:trHeight w:val="78" w:hRule="atLeast"/>
          <w:tblHeader w:val="0"/>
        </w:trPr>
        <w:tc>
          <w:tcPr>
            <w:vMerge w:val="continue"/>
            <w:shd w:fill="ffffff" w:val="clear"/>
            <w:vAlign w:val="center"/>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shd w:fill="ffffff" w:val="clear"/>
          </w:tcPr>
          <w:p w:rsidR="00000000" w:rsidDel="00000000" w:rsidP="00000000" w:rsidRDefault="00000000" w:rsidRPr="00000000" w14:paraId="000000EF">
            <w:pPr>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Presenta un buen uso de color.</w:t>
            </w:r>
          </w:p>
        </w:tc>
        <w:tc>
          <w:tcPr>
            <w:shd w:fill="ffffff" w:val="clear"/>
            <w:vAlign w:val="center"/>
          </w:tcPr>
          <w:p w:rsidR="00000000" w:rsidDel="00000000" w:rsidP="00000000" w:rsidRDefault="00000000" w:rsidRPr="00000000" w14:paraId="000000F0">
            <w:pPr>
              <w:spacing w:line="276" w:lineRule="auto"/>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F1">
            <w:pPr>
              <w:spacing w:line="276" w:lineRule="auto"/>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F2">
            <w:pPr>
              <w:spacing w:line="276" w:lineRule="auto"/>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F3">
            <w:pPr>
              <w:spacing w:line="276" w:lineRule="auto"/>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F4">
            <w:pPr>
              <w:spacing w:line="276" w:lineRule="auto"/>
              <w:jc w:val="center"/>
              <w:rPr>
                <w:rFonts w:ascii="Calibri" w:cs="Calibri" w:eastAsia="Calibri" w:hAnsi="Calibri"/>
                <w:sz w:val="20"/>
                <w:szCs w:val="20"/>
              </w:rPr>
            </w:pPr>
            <w:r w:rsidDel="00000000" w:rsidR="00000000" w:rsidRPr="00000000">
              <w:rPr>
                <w:rtl w:val="0"/>
              </w:rPr>
            </w:r>
          </w:p>
        </w:tc>
      </w:tr>
      <w:tr>
        <w:trPr>
          <w:cantSplit w:val="0"/>
          <w:trHeight w:val="78" w:hRule="atLeast"/>
          <w:tblHeader w:val="0"/>
        </w:trPr>
        <w:tc>
          <w:tcPr>
            <w:vMerge w:val="continue"/>
            <w:shd w:fill="ffffff" w:val="clear"/>
            <w:vAlign w:val="center"/>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shd w:fill="ffffff" w:val="clear"/>
          </w:tcPr>
          <w:p w:rsidR="00000000" w:rsidDel="00000000" w:rsidP="00000000" w:rsidRDefault="00000000" w:rsidRPr="00000000" w14:paraId="000000F6">
            <w:pPr>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Calidad estética (imágenes de calidad).</w:t>
            </w:r>
          </w:p>
        </w:tc>
        <w:tc>
          <w:tcPr>
            <w:shd w:fill="ffffff" w:val="clear"/>
            <w:vAlign w:val="center"/>
          </w:tcPr>
          <w:p w:rsidR="00000000" w:rsidDel="00000000" w:rsidP="00000000" w:rsidRDefault="00000000" w:rsidRPr="00000000" w14:paraId="000000F7">
            <w:pPr>
              <w:spacing w:line="276" w:lineRule="auto"/>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F8">
            <w:pPr>
              <w:spacing w:line="276" w:lineRule="auto"/>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F9">
            <w:pPr>
              <w:spacing w:line="276" w:lineRule="auto"/>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FA">
            <w:pPr>
              <w:spacing w:line="276" w:lineRule="auto"/>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FB">
            <w:pPr>
              <w:spacing w:line="276" w:lineRule="auto"/>
              <w:jc w:val="center"/>
              <w:rPr>
                <w:rFonts w:ascii="Calibri" w:cs="Calibri" w:eastAsia="Calibri" w:hAnsi="Calibri"/>
                <w:sz w:val="20"/>
                <w:szCs w:val="20"/>
              </w:rPr>
            </w:pPr>
            <w:r w:rsidDel="00000000" w:rsidR="00000000" w:rsidRPr="00000000">
              <w:rPr>
                <w:rtl w:val="0"/>
              </w:rPr>
            </w:r>
          </w:p>
        </w:tc>
      </w:tr>
      <w:tr>
        <w:trPr>
          <w:cantSplit w:val="0"/>
          <w:trHeight w:val="78" w:hRule="atLeast"/>
          <w:tblHeader w:val="0"/>
        </w:trPr>
        <w:tc>
          <w:tcPr>
            <w:vMerge w:val="continue"/>
            <w:shd w:fill="ffffff" w:val="clear"/>
            <w:vAlign w:val="center"/>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shd w:fill="ffffff" w:val="clear"/>
          </w:tcPr>
          <w:p w:rsidR="00000000" w:rsidDel="00000000" w:rsidP="00000000" w:rsidRDefault="00000000" w:rsidRPr="00000000" w14:paraId="000000FD">
            <w:pPr>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Son pertinentes al material  y su propósito (informar, motivar, ejercitar, reflexionar, etc.).</w:t>
            </w:r>
          </w:p>
        </w:tc>
        <w:tc>
          <w:tcPr>
            <w:shd w:fill="ffffff" w:val="clear"/>
            <w:vAlign w:val="center"/>
          </w:tcPr>
          <w:p w:rsidR="00000000" w:rsidDel="00000000" w:rsidP="00000000" w:rsidRDefault="00000000" w:rsidRPr="00000000" w14:paraId="000000FE">
            <w:pPr>
              <w:spacing w:line="276" w:lineRule="auto"/>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FF">
            <w:pPr>
              <w:spacing w:line="276" w:lineRule="auto"/>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100">
            <w:pPr>
              <w:spacing w:line="276" w:lineRule="auto"/>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101">
            <w:pPr>
              <w:spacing w:line="276" w:lineRule="auto"/>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102">
            <w:pPr>
              <w:spacing w:line="276" w:lineRule="auto"/>
              <w:jc w:val="center"/>
              <w:rPr>
                <w:rFonts w:ascii="Calibri" w:cs="Calibri" w:eastAsia="Calibri" w:hAnsi="Calibri"/>
                <w:sz w:val="20"/>
                <w:szCs w:val="20"/>
              </w:rPr>
            </w:pPr>
            <w:r w:rsidDel="00000000" w:rsidR="00000000" w:rsidRPr="00000000">
              <w:rPr>
                <w:rtl w:val="0"/>
              </w:rPr>
            </w:r>
          </w:p>
        </w:tc>
      </w:tr>
      <w:tr>
        <w:trPr>
          <w:cantSplit w:val="0"/>
          <w:trHeight w:val="78" w:hRule="atLeast"/>
          <w:tblHeader w:val="0"/>
        </w:trPr>
        <w:tc>
          <w:tcPr>
            <w:vMerge w:val="continue"/>
            <w:shd w:fill="ffffff" w:val="clear"/>
            <w:vAlign w:val="center"/>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shd w:fill="ffffff" w:val="clear"/>
          </w:tcPr>
          <w:p w:rsidR="00000000" w:rsidDel="00000000" w:rsidP="00000000" w:rsidRDefault="00000000" w:rsidRPr="00000000" w14:paraId="00000104">
            <w:pPr>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 adecuan a los contenidos y resultados de aprendizaje.</w:t>
            </w:r>
          </w:p>
        </w:tc>
        <w:tc>
          <w:tcPr>
            <w:shd w:fill="ffffff" w:val="clear"/>
            <w:vAlign w:val="center"/>
          </w:tcPr>
          <w:p w:rsidR="00000000" w:rsidDel="00000000" w:rsidP="00000000" w:rsidRDefault="00000000" w:rsidRPr="00000000" w14:paraId="00000105">
            <w:pPr>
              <w:spacing w:line="276" w:lineRule="auto"/>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106">
            <w:pPr>
              <w:spacing w:line="276" w:lineRule="auto"/>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107">
            <w:pPr>
              <w:spacing w:line="276" w:lineRule="auto"/>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108">
            <w:pPr>
              <w:spacing w:line="276" w:lineRule="auto"/>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109">
            <w:pPr>
              <w:spacing w:line="276" w:lineRule="auto"/>
              <w:jc w:val="center"/>
              <w:rPr>
                <w:rFonts w:ascii="Calibri" w:cs="Calibri" w:eastAsia="Calibri" w:hAnsi="Calibri"/>
                <w:sz w:val="20"/>
                <w:szCs w:val="20"/>
              </w:rPr>
            </w:pPr>
            <w:r w:rsidDel="00000000" w:rsidR="00000000" w:rsidRPr="00000000">
              <w:rPr>
                <w:rtl w:val="0"/>
              </w:rPr>
            </w:r>
          </w:p>
        </w:tc>
      </w:tr>
      <w:tr>
        <w:trPr>
          <w:cantSplit w:val="0"/>
          <w:trHeight w:val="78" w:hRule="atLeast"/>
          <w:tblHeader w:val="0"/>
        </w:trPr>
        <w:tc>
          <w:tcPr>
            <w:vMerge w:val="continue"/>
            <w:shd w:fill="ffffff" w:val="clear"/>
            <w:vAlign w:val="center"/>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shd w:fill="ffffff" w:val="clear"/>
          </w:tcPr>
          <w:p w:rsidR="00000000" w:rsidDel="00000000" w:rsidP="00000000" w:rsidRDefault="00000000" w:rsidRPr="00000000" w14:paraId="0000010B">
            <w:pPr>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 adecuan al contexto y destinatario.</w:t>
            </w:r>
          </w:p>
        </w:tc>
        <w:tc>
          <w:tcPr>
            <w:shd w:fill="ffffff" w:val="clear"/>
            <w:vAlign w:val="center"/>
          </w:tcPr>
          <w:p w:rsidR="00000000" w:rsidDel="00000000" w:rsidP="00000000" w:rsidRDefault="00000000" w:rsidRPr="00000000" w14:paraId="0000010C">
            <w:pPr>
              <w:spacing w:line="276" w:lineRule="auto"/>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10D">
            <w:pPr>
              <w:spacing w:line="276" w:lineRule="auto"/>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10E">
            <w:pPr>
              <w:spacing w:line="276" w:lineRule="auto"/>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10F">
            <w:pPr>
              <w:spacing w:line="276" w:lineRule="auto"/>
              <w:jc w:val="center"/>
              <w:rPr>
                <w:rFonts w:ascii="Calibri" w:cs="Calibri" w:eastAsia="Calibri" w:hAnsi="Calibri"/>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110">
            <w:pPr>
              <w:spacing w:line="276" w:lineRule="auto"/>
              <w:jc w:val="center"/>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111">
      <w:pPr>
        <w:spacing w:line="276"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12">
      <w:pPr>
        <w:spacing w:line="276" w:lineRule="auto"/>
        <w:rPr>
          <w:rFonts w:ascii="Calibri" w:cs="Calibri" w:eastAsia="Calibri" w:hAnsi="Calibri"/>
          <w:b w:val="1"/>
          <w:sz w:val="20"/>
          <w:szCs w:val="20"/>
        </w:rPr>
      </w:pPr>
      <w:r w:rsidDel="00000000" w:rsidR="00000000" w:rsidRPr="00000000">
        <w:rPr>
          <w:rtl w:val="0"/>
        </w:rPr>
      </w:r>
    </w:p>
    <w:tbl>
      <w:tblPr>
        <w:tblStyle w:val="Table10"/>
        <w:tblW w:w="872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21"/>
        <w:tblGridChange w:id="0">
          <w:tblGrid>
            <w:gridCol w:w="8721"/>
          </w:tblGrid>
        </w:tblGridChange>
      </w:tblGrid>
      <w:tr>
        <w:trPr>
          <w:cantSplit w:val="0"/>
          <w:tblHeader w:val="0"/>
        </w:trPr>
        <w:tc>
          <w:tcPr/>
          <w:p w:rsidR="00000000" w:rsidDel="00000000" w:rsidP="00000000" w:rsidRDefault="00000000" w:rsidRPr="00000000" w14:paraId="00000113">
            <w:pPr>
              <w:spacing w:line="276"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Otras observaciones:</w:t>
            </w:r>
          </w:p>
          <w:p w:rsidR="00000000" w:rsidDel="00000000" w:rsidP="00000000" w:rsidRDefault="00000000" w:rsidRPr="00000000" w14:paraId="00000114">
            <w:pPr>
              <w:spacing w:line="276"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15">
            <w:pPr>
              <w:spacing w:line="276"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16">
            <w:pPr>
              <w:spacing w:line="276"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17">
            <w:pPr>
              <w:spacing w:line="276"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18">
            <w:pPr>
              <w:spacing w:line="276"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19">
            <w:pPr>
              <w:spacing w:line="276" w:lineRule="auto"/>
              <w:rPr>
                <w:rFonts w:ascii="Calibri" w:cs="Calibri" w:eastAsia="Calibri" w:hAnsi="Calibri"/>
                <w:b w:val="1"/>
                <w:sz w:val="20"/>
                <w:szCs w:val="20"/>
              </w:rPr>
            </w:pPr>
            <w:r w:rsidDel="00000000" w:rsidR="00000000" w:rsidRPr="00000000">
              <w:rPr>
                <w:rtl w:val="0"/>
              </w:rPr>
            </w:r>
          </w:p>
        </w:tc>
      </w:tr>
    </w:tbl>
    <w:p w:rsidR="00000000" w:rsidDel="00000000" w:rsidP="00000000" w:rsidRDefault="00000000" w:rsidRPr="00000000" w14:paraId="0000011A">
      <w:pPr>
        <w:spacing w:line="276"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1B">
      <w:pPr>
        <w:spacing w:line="276" w:lineRule="auto"/>
        <w:rPr>
          <w:rFonts w:ascii="Calibri" w:cs="Calibri" w:eastAsia="Calibri" w:hAnsi="Calibri"/>
          <w:b w:val="1"/>
          <w:sz w:val="20"/>
          <w:szCs w:val="20"/>
        </w:rPr>
      </w:pPr>
      <w:r w:rsidDel="00000000" w:rsidR="00000000" w:rsidRPr="00000000">
        <w:rPr>
          <w:rtl w:val="0"/>
        </w:rPr>
      </w:r>
    </w:p>
    <w:tbl>
      <w:tblPr>
        <w:tblStyle w:val="Table11"/>
        <w:tblW w:w="872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21"/>
        <w:tblGridChange w:id="0">
          <w:tblGrid>
            <w:gridCol w:w="8721"/>
          </w:tblGrid>
        </w:tblGridChange>
      </w:tblGrid>
      <w:tr>
        <w:trPr>
          <w:cantSplit w:val="0"/>
          <w:tblHeader w:val="0"/>
        </w:trPr>
        <w:tc>
          <w:tcPr/>
          <w:p w:rsidR="00000000" w:rsidDel="00000000" w:rsidP="00000000" w:rsidRDefault="00000000" w:rsidRPr="00000000" w14:paraId="0000011C">
            <w:pPr>
              <w:spacing w:line="276"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Observación evaluativa final:</w:t>
            </w:r>
          </w:p>
          <w:p w:rsidR="00000000" w:rsidDel="00000000" w:rsidP="00000000" w:rsidRDefault="00000000" w:rsidRPr="00000000" w14:paraId="0000011D">
            <w:pPr>
              <w:spacing w:line="276"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1E">
            <w:pPr>
              <w:spacing w:line="276"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1F">
            <w:pPr>
              <w:spacing w:line="276"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20">
            <w:pPr>
              <w:spacing w:line="276"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21">
            <w:pPr>
              <w:spacing w:line="276"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22">
            <w:pPr>
              <w:spacing w:line="276" w:lineRule="auto"/>
              <w:rPr>
                <w:rFonts w:ascii="Calibri" w:cs="Calibri" w:eastAsia="Calibri" w:hAnsi="Calibri"/>
                <w:b w:val="1"/>
                <w:sz w:val="20"/>
                <w:szCs w:val="20"/>
              </w:rPr>
            </w:pPr>
            <w:r w:rsidDel="00000000" w:rsidR="00000000" w:rsidRPr="00000000">
              <w:rPr>
                <w:rtl w:val="0"/>
              </w:rPr>
            </w:r>
          </w:p>
        </w:tc>
      </w:tr>
    </w:tbl>
    <w:p w:rsidR="00000000" w:rsidDel="00000000" w:rsidP="00000000" w:rsidRDefault="00000000" w:rsidRPr="00000000" w14:paraId="00000123">
      <w:pPr>
        <w:spacing w:line="276" w:lineRule="auto"/>
        <w:rPr>
          <w:rFonts w:ascii="Calibri" w:cs="Calibri" w:eastAsia="Calibri" w:hAnsi="Calibri"/>
          <w:b w:val="1"/>
          <w:sz w:val="20"/>
          <w:szCs w:val="20"/>
        </w:rPr>
      </w:pPr>
      <w:r w:rsidDel="00000000" w:rsidR="00000000" w:rsidRPr="00000000">
        <w:rPr>
          <w:rtl w:val="0"/>
        </w:rPr>
      </w:r>
    </w:p>
    <w:sectPr>
      <w:headerReference r:id="rId6" w:type="default"/>
      <w:footerReference r:id="rId7" w:type="default"/>
      <w:pgSz w:h="16840" w:w="11907" w:orient="portrait"/>
      <w:pgMar w:bottom="1418" w:top="1985" w:left="1701" w:right="1701" w:header="1701"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5">
    <w:pPr>
      <w:pBdr>
        <w:top w:space="0" w:sz="0" w:val="nil"/>
        <w:left w:space="0" w:sz="0" w:val="nil"/>
        <w:bottom w:space="0" w:sz="0" w:val="nil"/>
        <w:right w:space="0" w:sz="0" w:val="nil"/>
        <w:between w:space="0" w:sz="0" w:val="nil"/>
      </w:pBdr>
      <w:tabs>
        <w:tab w:val="center" w:leader="none" w:pos="4419"/>
        <w:tab w:val="right" w:leader="none" w:pos="8838"/>
      </w:tabs>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4">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color w:val="000000"/>
        <w:rtl w:val="0"/>
      </w:rPr>
      <w:tab/>
    </w:r>
    <w:r w:rsidDel="00000000" w:rsidR="00000000" w:rsidRPr="00000000">
      <w:drawing>
        <wp:anchor allowOverlap="1" behindDoc="0" distB="0" distT="0" distL="114300" distR="114300" hidden="0" layoutInCell="1" locked="0" relativeHeight="0" simplePos="0">
          <wp:simplePos x="0" y="0"/>
          <wp:positionH relativeFrom="column">
            <wp:posOffset>-1080134</wp:posOffset>
          </wp:positionH>
          <wp:positionV relativeFrom="paragraph">
            <wp:posOffset>-1080451</wp:posOffset>
          </wp:positionV>
          <wp:extent cx="7553325" cy="1009650"/>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53325" cy="10096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righ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1"/>
      <w:numFmt w:val="decimal"/>
      <w:lvlText w:val="%1."/>
      <w:lvlJc w:val="left"/>
      <w:pPr>
        <w:ind w:left="720" w:hanging="360"/>
      </w:pPr>
      <w:rPr>
        <w:b w:val="1"/>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upperRoman"/>
      <w:lvlText w:val="%1."/>
      <w:lvlJc w:val="righ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bullet"/>
      <w:lvlText w:val="●"/>
      <w:lvlJc w:val="left"/>
      <w:pPr>
        <w:ind w:left="360" w:hanging="360"/>
      </w:pPr>
      <w:rPr>
        <w:rFonts w:ascii="Noto Sans" w:cs="Noto Sans" w:eastAsia="Noto Sans" w:hAnsi="Noto San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8.0" w:type="dxa"/>
        <w:bottom w:w="100.0" w:type="dxa"/>
        <w:right w:w="108.0" w:type="dxa"/>
      </w:tblCellMar>
    </w:tblPr>
  </w:style>
  <w:style w:type="table" w:styleId="Table2">
    <w:basedOn w:val="TableNormal"/>
    <w:tblPr>
      <w:tblStyleRowBandSize w:val="1"/>
      <w:tblStyleColBandSize w:val="1"/>
      <w:tblCellMar>
        <w:top w:w="100.0" w:type="dxa"/>
        <w:left w:w="108.0" w:type="dxa"/>
        <w:bottom w:w="100.0" w:type="dxa"/>
        <w:right w:w="108.0" w:type="dxa"/>
      </w:tblCellMar>
    </w:tblPr>
  </w:style>
  <w:style w:type="table" w:styleId="Table3">
    <w:basedOn w:val="TableNormal"/>
    <w:tblPr>
      <w:tblStyleRowBandSize w:val="1"/>
      <w:tblStyleColBandSize w:val="1"/>
      <w:tblCellMar>
        <w:top w:w="100.0" w:type="dxa"/>
        <w:left w:w="108.0" w:type="dxa"/>
        <w:bottom w:w="100.0" w:type="dxa"/>
        <w:right w:w="108.0" w:type="dxa"/>
      </w:tblCellMar>
    </w:tblPr>
  </w:style>
  <w:style w:type="table" w:styleId="Table4">
    <w:basedOn w:val="TableNormal"/>
    <w:tblPr>
      <w:tblStyleRowBandSize w:val="1"/>
      <w:tblStyleColBandSize w:val="1"/>
      <w:tblCellMar>
        <w:top w:w="100.0" w:type="dxa"/>
        <w:left w:w="108.0" w:type="dxa"/>
        <w:bottom w:w="100.0" w:type="dxa"/>
        <w:right w:w="108.0" w:type="dxa"/>
      </w:tblCellMar>
    </w:tblPr>
  </w:style>
  <w:style w:type="table" w:styleId="Table5">
    <w:basedOn w:val="TableNormal"/>
    <w:tblPr>
      <w:tblStyleRowBandSize w:val="1"/>
      <w:tblStyleColBandSize w:val="1"/>
      <w:tblCellMar>
        <w:top w:w="100.0" w:type="dxa"/>
        <w:left w:w="108.0" w:type="dxa"/>
        <w:bottom w:w="100.0" w:type="dxa"/>
        <w:right w:w="108.0" w:type="dxa"/>
      </w:tblCellMar>
    </w:tblPr>
  </w:style>
  <w:style w:type="table" w:styleId="Table6">
    <w:basedOn w:val="TableNormal"/>
    <w:tblPr>
      <w:tblStyleRowBandSize w:val="1"/>
      <w:tblStyleColBandSize w:val="1"/>
      <w:tblCellMar>
        <w:top w:w="100.0" w:type="dxa"/>
        <w:left w:w="108.0" w:type="dxa"/>
        <w:bottom w:w="100.0" w:type="dxa"/>
        <w:right w:w="108.0" w:type="dxa"/>
      </w:tblCellMar>
    </w:tblPr>
  </w:style>
  <w:style w:type="table" w:styleId="Table7">
    <w:basedOn w:val="TableNormal"/>
    <w:tblPr>
      <w:tblStyleRowBandSize w:val="1"/>
      <w:tblStyleColBandSize w:val="1"/>
      <w:tblCellMar>
        <w:top w:w="100.0" w:type="dxa"/>
        <w:left w:w="108.0" w:type="dxa"/>
        <w:bottom w:w="100.0" w:type="dxa"/>
        <w:right w:w="108.0" w:type="dxa"/>
      </w:tblCellMar>
    </w:tblPr>
  </w:style>
  <w:style w:type="table" w:styleId="Table8">
    <w:basedOn w:val="TableNormal"/>
    <w:tblPr>
      <w:tblStyleRowBandSize w:val="1"/>
      <w:tblStyleColBandSize w:val="1"/>
      <w:tblCellMar>
        <w:top w:w="100.0" w:type="dxa"/>
        <w:left w:w="108.0" w:type="dxa"/>
        <w:bottom w:w="100.0" w:type="dxa"/>
        <w:right w:w="108.0" w:type="dxa"/>
      </w:tblCellMar>
    </w:tblPr>
  </w:style>
  <w:style w:type="table" w:styleId="Table9">
    <w:basedOn w:val="TableNormal"/>
    <w:tblPr>
      <w:tblStyleRowBandSize w:val="1"/>
      <w:tblStyleColBandSize w:val="1"/>
      <w:tblCellMar>
        <w:top w:w="100.0" w:type="dxa"/>
        <w:left w:w="108.0" w:type="dxa"/>
        <w:bottom w:w="100.0" w:type="dxa"/>
        <w:right w:w="108.0" w:type="dxa"/>
      </w:tblCellMar>
    </w:tblPr>
  </w:style>
  <w:style w:type="table" w:styleId="Table10">
    <w:basedOn w:val="TableNormal"/>
    <w:tblPr>
      <w:tblStyleRowBandSize w:val="1"/>
      <w:tblStyleColBandSize w:val="1"/>
      <w:tblCellMar>
        <w:top w:w="100.0" w:type="dxa"/>
        <w:left w:w="108.0" w:type="dxa"/>
        <w:bottom w:w="100.0" w:type="dxa"/>
        <w:right w:w="108.0" w:type="dxa"/>
      </w:tblCellMar>
    </w:tblPr>
  </w:style>
  <w:style w:type="table" w:styleId="Table11">
    <w:basedOn w:val="TableNormal"/>
    <w:tblPr>
      <w:tblStyleRowBandSize w:val="1"/>
      <w:tblStyleColBandSize w:val="1"/>
      <w:tblCellMar>
        <w:top w:w="100.0" w:type="dxa"/>
        <w:left w:w="108.0" w:type="dxa"/>
        <w:bottom w:w="10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